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8982" w14:textId="77777777" w:rsidR="0085042D" w:rsidRPr="00FE46D0" w:rsidRDefault="0085042D" w:rsidP="0085042D">
      <w:pPr>
        <w:rPr>
          <w:rFonts w:ascii="Segoe UI" w:eastAsia="Times New Roman" w:hAnsi="Segoe UI" w:cs="Segoe UI"/>
          <w:sz w:val="18"/>
          <w:szCs w:val="18"/>
          <w:lang w:eastAsia="en-AU"/>
        </w:rPr>
      </w:pPr>
      <w:r>
        <w:rPr>
          <w:noProof/>
        </w:rPr>
        <w:drawing>
          <wp:inline distT="0" distB="0" distL="0" distR="0" wp14:anchorId="51401618" wp14:editId="229C76B4">
            <wp:extent cx="445969" cy="476885"/>
            <wp:effectExtent l="0" t="0" r="0" b="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973" cy="482236"/>
                    </a:xfrm>
                    <a:prstGeom prst="rect">
                      <a:avLst/>
                    </a:prstGeom>
                  </pic:spPr>
                </pic:pic>
              </a:graphicData>
            </a:graphic>
          </wp:inline>
        </w:drawing>
      </w:r>
      <w:r>
        <w:rPr>
          <w:noProof/>
        </w:rPr>
        <w:t xml:space="preserve">           </w:t>
      </w:r>
      <w:r>
        <w:rPr>
          <w:noProof/>
        </w:rPr>
        <w:drawing>
          <wp:inline distT="0" distB="0" distL="0" distR="0" wp14:anchorId="6782A504" wp14:editId="1A016B30">
            <wp:extent cx="733425" cy="4000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485" cy="406628"/>
                    </a:xfrm>
                    <a:prstGeom prst="rect">
                      <a:avLst/>
                    </a:prstGeom>
                  </pic:spPr>
                </pic:pic>
              </a:graphicData>
            </a:graphic>
          </wp:inline>
        </w:drawing>
      </w:r>
      <w:r>
        <w:t xml:space="preserve">         </w:t>
      </w:r>
      <w:r>
        <w:rPr>
          <w:noProof/>
        </w:rPr>
        <w:drawing>
          <wp:inline distT="0" distB="0" distL="0" distR="0" wp14:anchorId="4379D705" wp14:editId="343AB8B4">
            <wp:extent cx="1390650" cy="395963"/>
            <wp:effectExtent l="0" t="0" r="0" b="4445"/>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335" cy="406408"/>
                    </a:xfrm>
                    <a:prstGeom prst="rect">
                      <a:avLst/>
                    </a:prstGeom>
                  </pic:spPr>
                </pic:pic>
              </a:graphicData>
            </a:graphic>
          </wp:inline>
        </w:drawing>
      </w:r>
      <w:r>
        <w:rPr>
          <w:noProof/>
        </w:rPr>
        <w:t xml:space="preserve">            </w:t>
      </w:r>
      <w:r>
        <w:rPr>
          <w:noProof/>
        </w:rPr>
        <w:drawing>
          <wp:inline distT="0" distB="0" distL="0" distR="0" wp14:anchorId="4BCC9BB8" wp14:editId="037EC2E1">
            <wp:extent cx="361950" cy="472709"/>
            <wp:effectExtent l="0" t="0" r="0" b="381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418" cy="486380"/>
                    </a:xfrm>
                    <a:prstGeom prst="rect">
                      <a:avLst/>
                    </a:prstGeom>
                  </pic:spPr>
                </pic:pic>
              </a:graphicData>
            </a:graphic>
          </wp:inline>
        </w:drawing>
      </w:r>
      <w:r>
        <w:rPr>
          <w:noProof/>
        </w:rPr>
        <w:t xml:space="preserve">                     </w:t>
      </w:r>
      <w:r>
        <w:rPr>
          <w:noProof/>
        </w:rPr>
        <w:drawing>
          <wp:inline distT="0" distB="0" distL="0" distR="0" wp14:anchorId="3106EDD5" wp14:editId="71DED1C7">
            <wp:extent cx="600075" cy="400028"/>
            <wp:effectExtent l="0" t="0" r="0" b="635"/>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802" cy="403846"/>
                    </a:xfrm>
                    <a:prstGeom prst="rect">
                      <a:avLst/>
                    </a:prstGeom>
                  </pic:spPr>
                </pic:pic>
              </a:graphicData>
            </a:graphic>
          </wp:inline>
        </w:drawing>
      </w:r>
    </w:p>
    <w:p w14:paraId="21AE3C83" w14:textId="0C22B17D" w:rsidR="00FE46D0" w:rsidRPr="00FE46D0" w:rsidRDefault="0085042D" w:rsidP="00FE46D0">
      <w:pPr>
        <w:spacing w:after="0" w:line="240" w:lineRule="auto"/>
        <w:textAlignment w:val="baseline"/>
        <w:rPr>
          <w:rFonts w:ascii="Segoe UI" w:eastAsia="Times New Roman" w:hAnsi="Segoe UI" w:cs="Segoe UI"/>
          <w:sz w:val="18"/>
          <w:szCs w:val="18"/>
          <w:lang w:eastAsia="en-AU"/>
        </w:rPr>
      </w:pPr>
      <w:r>
        <w:rPr>
          <w:rFonts w:ascii="Century Gothic" w:eastAsia="Times New Roman" w:hAnsi="Century Gothic" w:cs="Segoe UI"/>
          <w:sz w:val="36"/>
          <w:szCs w:val="36"/>
          <w:lang w:eastAsia="en-AU"/>
        </w:rPr>
        <w:br/>
      </w:r>
      <w:r w:rsidR="00FE46D0" w:rsidRPr="00FE46D0">
        <w:rPr>
          <w:rFonts w:ascii="Century Gothic" w:eastAsia="Times New Roman" w:hAnsi="Century Gothic" w:cs="Segoe UI"/>
          <w:sz w:val="36"/>
          <w:szCs w:val="36"/>
          <w:lang w:eastAsia="en-AU"/>
        </w:rPr>
        <w:t>Tasmanian Performing Arts Centres </w:t>
      </w:r>
    </w:p>
    <w:p w14:paraId="345429E9"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6"/>
          <w:szCs w:val="36"/>
          <w:lang w:eastAsia="en-AU"/>
        </w:rPr>
        <w:t>Strategic Touring Fund – 2023/24</w:t>
      </w:r>
      <w:r w:rsidRPr="00FE46D0">
        <w:rPr>
          <w:rFonts w:ascii="Century Gothic" w:eastAsia="Times New Roman" w:hAnsi="Century Gothic" w:cs="Segoe UI"/>
          <w:sz w:val="36"/>
          <w:szCs w:val="36"/>
          <w:lang w:eastAsia="en-AU"/>
        </w:rPr>
        <w:t> </w:t>
      </w:r>
    </w:p>
    <w:p w14:paraId="60E2579D" w14:textId="61F51945"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sz w:val="32"/>
          <w:szCs w:val="32"/>
          <w:lang w:eastAsia="en-AU"/>
        </w:rPr>
        <w:t> </w:t>
      </w:r>
    </w:p>
    <w:p w14:paraId="66481D4A"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6"/>
          <w:szCs w:val="36"/>
          <w:lang w:eastAsia="en-AU"/>
        </w:rPr>
        <w:t>Pitching Session – Seeking Expressions of Interest</w:t>
      </w:r>
      <w:r w:rsidRPr="00FE46D0">
        <w:rPr>
          <w:rFonts w:ascii="Century Gothic" w:eastAsia="Times New Roman" w:hAnsi="Century Gothic" w:cs="Segoe UI"/>
          <w:sz w:val="36"/>
          <w:szCs w:val="36"/>
          <w:lang w:eastAsia="en-AU"/>
        </w:rPr>
        <w:t> </w:t>
      </w:r>
    </w:p>
    <w:p w14:paraId="7798985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341A2AF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In May 2023, the Tasmanian Performing Arts Centres will hold pitching sessions in Hobart and Launceston for artists and companies seeking support through the Strategic Touring Fund for activities from 1 July 2023 to 31 December 2024. </w:t>
      </w:r>
    </w:p>
    <w:p w14:paraId="6AEFE17B"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FAA270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About the Strategic Touring Fund</w:t>
      </w:r>
      <w:r w:rsidRPr="00FE46D0">
        <w:rPr>
          <w:rFonts w:ascii="Century Gothic" w:eastAsia="Times New Roman" w:hAnsi="Century Gothic" w:cs="Segoe UI"/>
          <w:lang w:eastAsia="en-AU"/>
        </w:rPr>
        <w:t> </w:t>
      </w:r>
    </w:p>
    <w:p w14:paraId="0DA79DB2"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The Strategic Touring Fund (STF) is a two-year strategic initiative, operating from 1 January 2023 to 31 December 2024. Managed by Tasmanian Performing Arts Centres (TPAC), the fund supports professional Tasmanian artists and organisations to: </w:t>
      </w:r>
    </w:p>
    <w:p w14:paraId="725975F3" w14:textId="77777777" w:rsidR="00FE46D0" w:rsidRPr="00FE46D0" w:rsidRDefault="00FE46D0" w:rsidP="00FE46D0">
      <w:pPr>
        <w:numPr>
          <w:ilvl w:val="0"/>
          <w:numId w:val="1"/>
        </w:numPr>
        <w:spacing w:after="0" w:line="240" w:lineRule="auto"/>
        <w:ind w:left="1080" w:firstLine="0"/>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Improve access to performing arts across Tasmania </w:t>
      </w:r>
    </w:p>
    <w:p w14:paraId="6D0EE5A2" w14:textId="77777777" w:rsidR="00FE46D0" w:rsidRPr="00FE46D0" w:rsidRDefault="00FE46D0" w:rsidP="00FE46D0">
      <w:pPr>
        <w:numPr>
          <w:ilvl w:val="0"/>
          <w:numId w:val="1"/>
        </w:numPr>
        <w:spacing w:after="0" w:line="240" w:lineRule="auto"/>
        <w:ind w:left="1080" w:firstLine="0"/>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Develop a sustainable touring network </w:t>
      </w:r>
    </w:p>
    <w:p w14:paraId="6F8C6984" w14:textId="77777777" w:rsidR="00FE46D0" w:rsidRPr="00FE46D0" w:rsidRDefault="00FE46D0" w:rsidP="00FE46D0">
      <w:pPr>
        <w:numPr>
          <w:ilvl w:val="0"/>
          <w:numId w:val="1"/>
        </w:numPr>
        <w:spacing w:after="0" w:line="240" w:lineRule="auto"/>
        <w:ind w:left="1080" w:firstLine="0"/>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Contribute to sector resilience </w:t>
      </w:r>
    </w:p>
    <w:p w14:paraId="78B8DBEB"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66D9C70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About TPAC</w:t>
      </w:r>
      <w:r w:rsidRPr="00FE46D0">
        <w:rPr>
          <w:rFonts w:ascii="Century Gothic" w:eastAsia="Times New Roman" w:hAnsi="Century Gothic" w:cs="Segoe UI"/>
          <w:lang w:eastAsia="en-AU"/>
        </w:rPr>
        <w:t> </w:t>
      </w:r>
    </w:p>
    <w:p w14:paraId="4BB5065F"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The Tasmanian Performing Arts Centres (TPAC) is a consortium of four main city venues around the State, comprising: Burnie Arts &amp; Function Centre, paranaple arts centre, Theatre North and the Theatre Royal. </w:t>
      </w:r>
    </w:p>
    <w:p w14:paraId="7AC25881"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CCA3F9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Eligible projects and costs</w:t>
      </w:r>
      <w:r w:rsidRPr="00FE46D0">
        <w:rPr>
          <w:rFonts w:ascii="Century Gothic" w:eastAsia="Times New Roman" w:hAnsi="Century Gothic" w:cs="Segoe UI"/>
          <w:lang w:eastAsia="en-AU"/>
        </w:rPr>
        <w:t> </w:t>
      </w:r>
    </w:p>
    <w:p w14:paraId="45F5EE3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The Fund supports some of the costs involved in touring productions, delivering public engagement and professional development programs. Projects must be made in Tasmania or engage Tasmanian creative leads and be presented or co-presented by TPAC members in at least two regions. </w:t>
      </w:r>
    </w:p>
    <w:p w14:paraId="06C007C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FF70A5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For full details about the Fund and eligibility, please read the Fund Guidance below.</w:t>
      </w:r>
      <w:r w:rsidRPr="00FE46D0">
        <w:rPr>
          <w:rFonts w:ascii="Century Gothic" w:eastAsia="Times New Roman" w:hAnsi="Century Gothic" w:cs="Segoe UI"/>
          <w:lang w:eastAsia="en-AU"/>
        </w:rPr>
        <w:t> </w:t>
      </w:r>
    </w:p>
    <w:p w14:paraId="1353F25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68595F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DD6860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About the Expression of Interest</w:t>
      </w:r>
      <w:r w:rsidRPr="00FE46D0">
        <w:rPr>
          <w:rFonts w:ascii="Century Gothic" w:eastAsia="Times New Roman" w:hAnsi="Century Gothic" w:cs="Segoe UI"/>
          <w:lang w:eastAsia="en-AU"/>
        </w:rPr>
        <w:t> </w:t>
      </w:r>
    </w:p>
    <w:p w14:paraId="49DFE8C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2DF2AD6E"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Artists and companies are invited to submit an expression of interest for a pitching session for any eligible project – a tour, public engagement or professional development activity. </w:t>
      </w:r>
    </w:p>
    <w:p w14:paraId="51F42E3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F9D412E"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We’re keen to hear about projects or ideas at all stages, whether it’s something already in the pipeline, or a new idea that you would like to develop in partnership with TPAC venues. </w:t>
      </w:r>
    </w:p>
    <w:p w14:paraId="6EDA55B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3AA6F31F" w14:textId="6B644795" w:rsidR="00FE46D0" w:rsidRDefault="00FE46D0" w:rsidP="00323BB7">
      <w:pPr>
        <w:spacing w:after="0" w:line="240" w:lineRule="auto"/>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Your expression of interest should be brief, outlining the idea or project and how it will meet the objectives of the Fund. If selected, you will be notified by 9 June and invited to present the proposal in more detail at a pitching session on either Thursday 22 June in Launceston, or Friday 23 June in Hobart. </w:t>
      </w:r>
    </w:p>
    <w:p w14:paraId="05AD4F78" w14:textId="77777777" w:rsidR="00634955" w:rsidRDefault="00634955" w:rsidP="00FE46D0">
      <w:pPr>
        <w:spacing w:after="0" w:line="240" w:lineRule="auto"/>
        <w:textAlignment w:val="baseline"/>
        <w:rPr>
          <w:rFonts w:ascii="Century Gothic" w:eastAsia="Times New Roman" w:hAnsi="Century Gothic" w:cs="Segoe UI"/>
          <w:lang w:eastAsia="en-AU"/>
        </w:rPr>
      </w:pPr>
    </w:p>
    <w:p w14:paraId="5C36427A" w14:textId="77777777" w:rsidR="00634955" w:rsidRDefault="00634955" w:rsidP="00FE46D0">
      <w:pPr>
        <w:spacing w:after="0" w:line="240" w:lineRule="auto"/>
        <w:textAlignment w:val="baseline"/>
        <w:rPr>
          <w:rFonts w:ascii="Century Gothic" w:eastAsia="Times New Roman" w:hAnsi="Century Gothic" w:cs="Segoe UI"/>
          <w:lang w:eastAsia="en-AU"/>
        </w:rPr>
      </w:pPr>
    </w:p>
    <w:p w14:paraId="4AD2DF43" w14:textId="77777777" w:rsidR="00634955" w:rsidRDefault="00634955" w:rsidP="00FE46D0">
      <w:pPr>
        <w:spacing w:after="0" w:line="240" w:lineRule="auto"/>
        <w:textAlignment w:val="baseline"/>
        <w:rPr>
          <w:rFonts w:ascii="Century Gothic" w:eastAsia="Times New Roman" w:hAnsi="Century Gothic" w:cs="Segoe UI"/>
          <w:lang w:eastAsia="en-AU"/>
        </w:rPr>
      </w:pPr>
    </w:p>
    <w:p w14:paraId="0A9C441D" w14:textId="28A1309E"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lastRenderedPageBreak/>
        <w:t> </w:t>
      </w:r>
    </w:p>
    <w:p w14:paraId="27EDBD8A"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Please address the areas outlined below, in considerations of the program outcomes and eligibility stated in the Fund Guidance.   </w:t>
      </w:r>
    </w:p>
    <w:p w14:paraId="668D290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FE46D0" w:rsidRPr="00FE46D0" w14:paraId="50D382F8"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506BDFD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Applicant name:</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5576FCF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4E2C9030"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5D544BD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Primary contact:</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05EF737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03936BDE"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1EA46EF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Email:</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2542827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60DD5621"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499DE15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Phone:</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48D9A6B5"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3C8B28E8"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263E0AC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Project name:</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35313A0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29999093" w14:textId="77777777" w:rsidTr="00FE46D0">
        <w:trPr>
          <w:trHeight w:val="15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AD1F6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4FDB2FCC"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034C240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Project description (max. 300 words)</w:t>
            </w:r>
            <w:r w:rsidRPr="00FE46D0">
              <w:rPr>
                <w:rFonts w:ascii="Century Gothic" w:eastAsia="Times New Roman" w:hAnsi="Century Gothic" w:cs="Times New Roman"/>
                <w:lang w:eastAsia="en-AU"/>
              </w:rPr>
              <w:t> </w:t>
            </w:r>
          </w:p>
          <w:p w14:paraId="1B0FFFF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Please provide a description of the proposed activity, intended outcomes and project personnel. </w:t>
            </w:r>
          </w:p>
        </w:tc>
      </w:tr>
      <w:tr w:rsidR="00FE46D0" w:rsidRPr="00FE46D0" w14:paraId="28F085A8"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C5952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4F6DBA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D56104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39BC4A5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77DBD5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7DD44C4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47F0BB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27183F87"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2E44374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TPAC Partners (max. 200 words)</w:t>
            </w:r>
            <w:r w:rsidRPr="00FE46D0">
              <w:rPr>
                <w:rFonts w:ascii="Century Gothic" w:eastAsia="Times New Roman" w:hAnsi="Century Gothic" w:cs="Times New Roman"/>
                <w:lang w:eastAsia="en-AU"/>
              </w:rPr>
              <w:t> </w:t>
            </w:r>
          </w:p>
          <w:p w14:paraId="0A096FF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Outline which TPAC venues you are interested in working with to present or deliver your project.  </w:t>
            </w:r>
          </w:p>
        </w:tc>
      </w:tr>
      <w:tr w:rsidR="00FE46D0" w:rsidRPr="00FE46D0" w14:paraId="471D1FA8"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49E2C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758CCF3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35F7622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6E7D49E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7893E05"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71F219E1"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435441B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Audience engagement (max. 200 words)</w:t>
            </w:r>
            <w:r w:rsidRPr="00FE46D0">
              <w:rPr>
                <w:rFonts w:ascii="Century Gothic" w:eastAsia="Times New Roman" w:hAnsi="Century Gothic" w:cs="Times New Roman"/>
                <w:lang w:eastAsia="en-AU"/>
              </w:rPr>
              <w:t> </w:t>
            </w:r>
          </w:p>
          <w:p w14:paraId="12696FC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Please provide details of your intended audience, or who you think will engage with the proposed project.  </w:t>
            </w:r>
          </w:p>
        </w:tc>
      </w:tr>
      <w:tr w:rsidR="00FE46D0" w:rsidRPr="00FE46D0" w14:paraId="5F68D904"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D7BEDA"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2C1A39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9AE7F9A"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661E7F3"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50C272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3E47B14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2649E7B2"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545A61B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Timeline</w:t>
            </w:r>
            <w:r w:rsidRPr="00FE46D0">
              <w:rPr>
                <w:rFonts w:ascii="Century Gothic" w:eastAsia="Times New Roman" w:hAnsi="Century Gothic" w:cs="Times New Roman"/>
                <w:lang w:eastAsia="en-AU"/>
              </w:rPr>
              <w:t> </w:t>
            </w:r>
          </w:p>
          <w:p w14:paraId="2A62AB1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Please provide an overview or list of key dates or a possible timeline for the project. </w:t>
            </w:r>
          </w:p>
        </w:tc>
      </w:tr>
      <w:tr w:rsidR="00FE46D0" w:rsidRPr="00FE46D0" w14:paraId="08EA9D34"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4A71C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EFCB30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F6C8FD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2D83BA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C76114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2881717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bl>
    <w:p w14:paraId="2B9D857F"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5517160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71B5E469"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 xml:space="preserve">Proposals should be submitted by 5pm, 26 May 2023. Please email your expression of interest to: </w:t>
      </w:r>
      <w:hyperlink r:id="rId15" w:tgtFrame="_blank" w:history="1">
        <w:r w:rsidRPr="00FE46D0">
          <w:rPr>
            <w:rFonts w:ascii="Century Gothic" w:eastAsia="Times New Roman" w:hAnsi="Century Gothic" w:cs="Segoe UI"/>
            <w:color w:val="0563C1"/>
            <w:u w:val="single"/>
            <w:lang w:eastAsia="en-AU"/>
          </w:rPr>
          <w:t>touring@theatreroyal.com.au</w:t>
        </w:r>
      </w:hyperlink>
      <w:r w:rsidRPr="00FE46D0">
        <w:rPr>
          <w:rFonts w:ascii="Century Gothic" w:eastAsia="Times New Roman" w:hAnsi="Century Gothic" w:cs="Segoe UI"/>
          <w:lang w:eastAsia="en-AU"/>
        </w:rPr>
        <w:t> </w:t>
      </w:r>
    </w:p>
    <w:p w14:paraId="6A087B5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6A5F0765" w14:textId="77777777" w:rsidR="00FE46D0" w:rsidRDefault="00FE46D0" w:rsidP="00FE46D0">
      <w:pPr>
        <w:spacing w:after="0" w:line="240" w:lineRule="auto"/>
        <w:textAlignment w:val="baseline"/>
        <w:rPr>
          <w:rFonts w:ascii="Century Gothic" w:eastAsia="Times New Roman" w:hAnsi="Century Gothic" w:cs="Segoe UI"/>
          <w:b/>
          <w:bCs/>
          <w:lang w:eastAsia="en-AU"/>
        </w:rPr>
      </w:pPr>
    </w:p>
    <w:p w14:paraId="05F34A9C" w14:textId="77777777" w:rsidR="00FE46D0" w:rsidRDefault="00FE46D0" w:rsidP="00FE46D0">
      <w:pPr>
        <w:spacing w:after="0" w:line="240" w:lineRule="auto"/>
        <w:textAlignment w:val="baseline"/>
        <w:rPr>
          <w:rFonts w:ascii="Century Gothic" w:eastAsia="Times New Roman" w:hAnsi="Century Gothic" w:cs="Segoe UI"/>
          <w:b/>
          <w:bCs/>
          <w:lang w:eastAsia="en-AU"/>
        </w:rPr>
      </w:pPr>
    </w:p>
    <w:p w14:paraId="6B26C740" w14:textId="77777777" w:rsidR="00323BB7" w:rsidRDefault="00323BB7" w:rsidP="00FE46D0">
      <w:pPr>
        <w:spacing w:after="0" w:line="240" w:lineRule="auto"/>
        <w:textAlignment w:val="baseline"/>
        <w:rPr>
          <w:rFonts w:ascii="Century Gothic" w:eastAsia="Times New Roman" w:hAnsi="Century Gothic" w:cs="Segoe UI"/>
          <w:b/>
          <w:bCs/>
          <w:lang w:eastAsia="en-AU"/>
        </w:rPr>
      </w:pPr>
    </w:p>
    <w:p w14:paraId="3CBC6BA6" w14:textId="77777777" w:rsidR="0085042D" w:rsidRDefault="0085042D" w:rsidP="00FE46D0">
      <w:pPr>
        <w:spacing w:after="0" w:line="240" w:lineRule="auto"/>
        <w:textAlignment w:val="baseline"/>
        <w:rPr>
          <w:rFonts w:ascii="Century Gothic" w:eastAsia="Times New Roman" w:hAnsi="Century Gothic" w:cs="Segoe UI"/>
          <w:b/>
          <w:bCs/>
          <w:lang w:eastAsia="en-AU"/>
        </w:rPr>
      </w:pPr>
    </w:p>
    <w:p w14:paraId="3362DA52" w14:textId="2904CBBB" w:rsidR="0085042D" w:rsidRDefault="0085042D" w:rsidP="00FE46D0">
      <w:pPr>
        <w:spacing w:after="0" w:line="240" w:lineRule="auto"/>
        <w:textAlignment w:val="baseline"/>
        <w:rPr>
          <w:rFonts w:ascii="Century Gothic" w:eastAsia="Times New Roman" w:hAnsi="Century Gothic" w:cs="Segoe UI"/>
          <w:b/>
          <w:bCs/>
          <w:lang w:eastAsia="en-AU"/>
        </w:rPr>
      </w:pPr>
    </w:p>
    <w:p w14:paraId="44D73A64" w14:textId="77777777" w:rsidR="00460D5A" w:rsidRDefault="00460D5A" w:rsidP="00FE46D0">
      <w:pPr>
        <w:spacing w:after="0" w:line="240" w:lineRule="auto"/>
        <w:textAlignment w:val="baseline"/>
        <w:rPr>
          <w:rFonts w:ascii="Century Gothic" w:eastAsia="Times New Roman" w:hAnsi="Century Gothic" w:cs="Segoe UI"/>
          <w:b/>
          <w:bCs/>
          <w:lang w:eastAsia="en-AU"/>
        </w:rPr>
      </w:pPr>
    </w:p>
    <w:p w14:paraId="28E518B8" w14:textId="77777777" w:rsidR="00191E82" w:rsidRDefault="00191E82" w:rsidP="00FE46D0">
      <w:pPr>
        <w:spacing w:after="0" w:line="240" w:lineRule="auto"/>
        <w:textAlignment w:val="baseline"/>
        <w:rPr>
          <w:rFonts w:ascii="Century Gothic" w:eastAsia="Times New Roman" w:hAnsi="Century Gothic" w:cs="Segoe UI"/>
          <w:b/>
          <w:bCs/>
          <w:lang w:eastAsia="en-AU"/>
        </w:rPr>
      </w:pPr>
    </w:p>
    <w:p w14:paraId="1C12064E" w14:textId="77777777" w:rsidR="00191E82" w:rsidRDefault="00191E82" w:rsidP="00FE46D0">
      <w:pPr>
        <w:spacing w:after="0" w:line="240" w:lineRule="auto"/>
        <w:textAlignment w:val="baseline"/>
        <w:rPr>
          <w:rFonts w:ascii="Century Gothic" w:eastAsia="Times New Roman" w:hAnsi="Century Gothic" w:cs="Segoe UI"/>
          <w:b/>
          <w:bCs/>
          <w:lang w:eastAsia="en-AU"/>
        </w:rPr>
      </w:pPr>
    </w:p>
    <w:p w14:paraId="62719C4A" w14:textId="77F20E0D"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More information</w:t>
      </w:r>
      <w:r w:rsidRPr="00FE46D0">
        <w:rPr>
          <w:rFonts w:ascii="Century Gothic" w:eastAsia="Times New Roman" w:hAnsi="Century Gothic" w:cs="Segoe UI"/>
          <w:lang w:eastAsia="en-AU"/>
        </w:rPr>
        <w:t> </w:t>
      </w:r>
    </w:p>
    <w:p w14:paraId="3B85A63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If you have any questions regarding your expression of interest, please contact your local TPAC Rep: </w:t>
      </w:r>
    </w:p>
    <w:p w14:paraId="1147467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7666B73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Theatre Royal</w:t>
      </w:r>
      <w:r w:rsidRPr="00FE46D0">
        <w:rPr>
          <w:rFonts w:ascii="Century Gothic" w:eastAsia="Times New Roman" w:hAnsi="Century Gothic" w:cs="Segoe UI"/>
          <w:lang w:eastAsia="en-AU"/>
        </w:rPr>
        <w:t> </w:t>
      </w:r>
    </w:p>
    <w:p w14:paraId="5D909CF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Steve Mayhew, Program Manager - </w:t>
      </w:r>
      <w:hyperlink r:id="rId16" w:tgtFrame="_blank" w:history="1">
        <w:r w:rsidRPr="00FE46D0">
          <w:rPr>
            <w:rFonts w:ascii="Century Gothic" w:eastAsia="Times New Roman" w:hAnsi="Century Gothic" w:cs="Segoe UI"/>
            <w:color w:val="0563C1"/>
            <w:u w:val="single"/>
            <w:lang w:eastAsia="en-AU"/>
          </w:rPr>
          <w:t>touring@theatreroyal.com.au</w:t>
        </w:r>
      </w:hyperlink>
      <w:r w:rsidRPr="00FE46D0">
        <w:rPr>
          <w:rFonts w:ascii="Century Gothic" w:eastAsia="Times New Roman" w:hAnsi="Century Gothic" w:cs="Segoe UI"/>
          <w:lang w:eastAsia="en-AU"/>
        </w:rPr>
        <w:t>  </w:t>
      </w:r>
    </w:p>
    <w:p w14:paraId="0FE288A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0A1F94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Theatre North</w:t>
      </w:r>
      <w:r w:rsidRPr="00FE46D0">
        <w:rPr>
          <w:rFonts w:ascii="Century Gothic" w:eastAsia="Times New Roman" w:hAnsi="Century Gothic" w:cs="Segoe UI"/>
          <w:lang w:eastAsia="en-AU"/>
        </w:rPr>
        <w:t> </w:t>
      </w:r>
    </w:p>
    <w:p w14:paraId="60E463D1"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Stuart Loone, Programs Manager - </w:t>
      </w:r>
      <w:hyperlink r:id="rId17" w:tgtFrame="_blank" w:history="1">
        <w:r w:rsidRPr="00FE46D0">
          <w:rPr>
            <w:rFonts w:ascii="Century Gothic" w:eastAsia="Times New Roman" w:hAnsi="Century Gothic" w:cs="Segoe UI"/>
            <w:color w:val="0563C1"/>
            <w:u w:val="single"/>
            <w:lang w:eastAsia="en-AU"/>
          </w:rPr>
          <w:t>stuart.loone@theatrenorth.com.au</w:t>
        </w:r>
      </w:hyperlink>
      <w:r w:rsidRPr="00FE46D0">
        <w:rPr>
          <w:rFonts w:ascii="Century Gothic" w:eastAsia="Times New Roman" w:hAnsi="Century Gothic" w:cs="Segoe UI"/>
          <w:lang w:eastAsia="en-AU"/>
        </w:rPr>
        <w:t>  </w:t>
      </w:r>
    </w:p>
    <w:p w14:paraId="34D6390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9564FEF"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Burnie Arts &amp; Function Centre</w:t>
      </w:r>
      <w:r w:rsidRPr="00FE46D0">
        <w:rPr>
          <w:rFonts w:ascii="Century Gothic" w:eastAsia="Times New Roman" w:hAnsi="Century Gothic" w:cs="Segoe UI"/>
          <w:lang w:eastAsia="en-AU"/>
        </w:rPr>
        <w:t> </w:t>
      </w:r>
    </w:p>
    <w:p w14:paraId="1F453282"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Mark Viner, Executive Manager - </w:t>
      </w:r>
      <w:hyperlink r:id="rId18" w:tgtFrame="_blank" w:history="1">
        <w:r w:rsidRPr="00FE46D0">
          <w:rPr>
            <w:rFonts w:ascii="Century Gothic" w:eastAsia="Times New Roman" w:hAnsi="Century Gothic" w:cs="Segoe UI"/>
            <w:color w:val="0563C1"/>
            <w:u w:val="single"/>
            <w:lang w:eastAsia="en-AU"/>
          </w:rPr>
          <w:t>mviner@burnie.tas.gov.au</w:t>
        </w:r>
      </w:hyperlink>
      <w:r w:rsidRPr="00FE46D0">
        <w:rPr>
          <w:rFonts w:ascii="Century Gothic" w:eastAsia="Times New Roman" w:hAnsi="Century Gothic" w:cs="Segoe UI"/>
          <w:lang w:eastAsia="en-AU"/>
        </w:rPr>
        <w:t> </w:t>
      </w:r>
    </w:p>
    <w:p w14:paraId="3CAF5EE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2ED9585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paranaple arts centre</w:t>
      </w:r>
      <w:r w:rsidRPr="00FE46D0">
        <w:rPr>
          <w:rFonts w:ascii="Century Gothic" w:eastAsia="Times New Roman" w:hAnsi="Century Gothic" w:cs="Segoe UI"/>
          <w:lang w:eastAsia="en-AU"/>
        </w:rPr>
        <w:t> </w:t>
      </w:r>
    </w:p>
    <w:p w14:paraId="631E6B20"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Debbie Kershaw, Performing Arts Supervisor - </w:t>
      </w:r>
      <w:hyperlink r:id="rId19" w:tgtFrame="_blank" w:history="1">
        <w:r w:rsidRPr="00FE46D0">
          <w:rPr>
            <w:rFonts w:ascii="Century Gothic" w:eastAsia="Times New Roman" w:hAnsi="Century Gothic" w:cs="Segoe UI"/>
            <w:color w:val="0563C1"/>
            <w:u w:val="single"/>
            <w:lang w:eastAsia="en-AU"/>
          </w:rPr>
          <w:t>theatre@devonport.tas.gov.au</w:t>
        </w:r>
      </w:hyperlink>
      <w:r w:rsidRPr="00FE46D0">
        <w:rPr>
          <w:rFonts w:ascii="Century Gothic" w:eastAsia="Times New Roman" w:hAnsi="Century Gothic" w:cs="Segoe UI"/>
          <w:color w:val="0563C1"/>
          <w:lang w:eastAsia="en-AU"/>
        </w:rPr>
        <w:t> </w:t>
      </w:r>
    </w:p>
    <w:p w14:paraId="210097F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color w:val="0563C1"/>
          <w:lang w:eastAsia="en-AU"/>
        </w:rPr>
        <w:t> </w:t>
      </w:r>
    </w:p>
    <w:p w14:paraId="2ED1F94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Segoe UI" w:eastAsia="Times New Roman" w:hAnsi="Segoe UI" w:cs="Segoe UI"/>
          <w:color w:val="666666"/>
          <w:sz w:val="18"/>
          <w:szCs w:val="18"/>
          <w:shd w:val="clear" w:color="auto" w:fill="FFFFFF"/>
          <w:lang w:eastAsia="en-AU"/>
        </w:rPr>
        <w:t> </w:t>
      </w:r>
      <w:r w:rsidRPr="00FE46D0">
        <w:rPr>
          <w:rFonts w:ascii="Century Gothic" w:eastAsia="Times New Roman" w:hAnsi="Century Gothic" w:cs="Segoe UI"/>
          <w:color w:val="0563C1"/>
          <w:lang w:eastAsia="en-AU"/>
        </w:rPr>
        <w:t> </w:t>
      </w:r>
    </w:p>
    <w:p w14:paraId="4854F4E1"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2"/>
          <w:szCs w:val="32"/>
          <w:lang w:eastAsia="en-AU"/>
        </w:rPr>
        <w:t>Program Guidance </w:t>
      </w:r>
      <w:r w:rsidRPr="00FE46D0">
        <w:rPr>
          <w:rFonts w:ascii="Century Gothic" w:eastAsia="Times New Roman" w:hAnsi="Century Gothic" w:cs="Segoe UI"/>
          <w:sz w:val="32"/>
          <w:szCs w:val="32"/>
          <w:lang w:eastAsia="en-AU"/>
        </w:rPr>
        <w:t> </w:t>
      </w:r>
    </w:p>
    <w:p w14:paraId="7E433EA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2"/>
          <w:szCs w:val="32"/>
          <w:lang w:eastAsia="en-AU"/>
        </w:rPr>
        <w:t>TPAC Strategic Touring Fund 2023-24</w:t>
      </w:r>
      <w:r w:rsidRPr="00FE46D0">
        <w:rPr>
          <w:rFonts w:ascii="Century Gothic" w:eastAsia="Times New Roman" w:hAnsi="Century Gothic" w:cs="Segoe UI"/>
          <w:sz w:val="32"/>
          <w:szCs w:val="32"/>
          <w:lang w:eastAsia="en-AU"/>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8"/>
        <w:gridCol w:w="6652"/>
      </w:tblGrid>
      <w:tr w:rsidR="00FE46D0" w:rsidRPr="00FE46D0" w14:paraId="18913DB4"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E7E6E6"/>
            <w:hideMark/>
          </w:tcPr>
          <w:p w14:paraId="74C710C9"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3DBEEED"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E7E6E6"/>
            <w:hideMark/>
          </w:tcPr>
          <w:p w14:paraId="7769AFF8"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2C90ADF0"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FUND DESCRIPTION</w:t>
            </w:r>
            <w:r w:rsidRPr="00FE46D0">
              <w:rPr>
                <w:rFonts w:ascii="Century Gothic" w:eastAsia="Times New Roman" w:hAnsi="Century Gothic" w:cs="Times New Roman"/>
                <w:lang w:eastAsia="en-AU"/>
              </w:rPr>
              <w:t> </w:t>
            </w:r>
          </w:p>
          <w:p w14:paraId="456D98F1"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58D62FDD"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16F8E84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TPAC</w:t>
            </w:r>
            <w:r w:rsidRPr="00FE46D0">
              <w:rPr>
                <w:rFonts w:ascii="Century Gothic" w:eastAsia="Times New Roman" w:hAnsi="Century Gothic" w:cs="Times New Roman"/>
                <w:lang w:eastAsia="en-AU"/>
              </w:rPr>
              <w:t> </w:t>
            </w:r>
          </w:p>
          <w:p w14:paraId="65F4978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73651F4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The Tasmanian Performing Arts Centres (TPAC) is a consortium of four main city venues around the state, comprising: Burnie Arts &amp; Function Centre, paranaple arts centre, Theatre North and the Theatre Royal. </w:t>
            </w:r>
          </w:p>
          <w:p w14:paraId="096DEAD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3219EA7A"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2BF70641" w14:textId="77777777" w:rsidR="00FE46D0" w:rsidRPr="00FE46D0" w:rsidRDefault="00FE46D0" w:rsidP="00BD0FE0">
            <w:pPr>
              <w:numPr>
                <w:ilvl w:val="0"/>
                <w:numId w:val="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Program outcomes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3EB7C4B4" w14:textId="77777777" w:rsidR="00FE46D0" w:rsidRPr="00FE46D0" w:rsidRDefault="00FE46D0" w:rsidP="00FE46D0">
            <w:pPr>
              <w:numPr>
                <w:ilvl w:val="0"/>
                <w:numId w:val="3"/>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Improved access to arts and culture for Tasmanians</w:t>
            </w:r>
            <w:r w:rsidRPr="00FE46D0">
              <w:rPr>
                <w:rFonts w:ascii="Century Gothic" w:eastAsia="Times New Roman" w:hAnsi="Century Gothic" w:cs="Times New Roman"/>
                <w:lang w:eastAsia="en-AU"/>
              </w:rPr>
              <w:t> </w:t>
            </w:r>
          </w:p>
          <w:p w14:paraId="2B02061B" w14:textId="77777777" w:rsidR="00FE46D0" w:rsidRPr="00FE46D0" w:rsidRDefault="00FE46D0" w:rsidP="00FE46D0">
            <w:pPr>
              <w:numPr>
                <w:ilvl w:val="0"/>
                <w:numId w:val="4"/>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Quality performing arts reaches more people and places in Tasmania </w:t>
            </w:r>
          </w:p>
          <w:p w14:paraId="07B1160D" w14:textId="77777777" w:rsidR="00FE46D0" w:rsidRPr="00FE46D0" w:rsidRDefault="00FE46D0" w:rsidP="00FE46D0">
            <w:pPr>
              <w:numPr>
                <w:ilvl w:val="0"/>
                <w:numId w:val="4"/>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New audiences developed by venues, artists and companies </w:t>
            </w:r>
          </w:p>
          <w:p w14:paraId="2FA794D7" w14:textId="77777777" w:rsidR="00FE46D0" w:rsidRPr="00FE46D0" w:rsidRDefault="00FE46D0" w:rsidP="00FE46D0">
            <w:pPr>
              <w:spacing w:after="0" w:line="240" w:lineRule="auto"/>
              <w:ind w:left="111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B05C4B6" w14:textId="77777777" w:rsidR="00FE46D0" w:rsidRPr="00FE46D0" w:rsidRDefault="00FE46D0" w:rsidP="00FE46D0">
            <w:pPr>
              <w:numPr>
                <w:ilvl w:val="0"/>
                <w:numId w:val="5"/>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A sustainable touring network</w:t>
            </w:r>
            <w:r w:rsidRPr="00FE46D0">
              <w:rPr>
                <w:rFonts w:ascii="Century Gothic" w:eastAsia="Times New Roman" w:hAnsi="Century Gothic" w:cs="Times New Roman"/>
                <w:lang w:eastAsia="en-AU"/>
              </w:rPr>
              <w:t> </w:t>
            </w:r>
          </w:p>
          <w:p w14:paraId="37585455"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Partnerships between venues &amp; producers strengthened  </w:t>
            </w:r>
          </w:p>
          <w:p w14:paraId="52A80F07"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New touring models and touring practice developed in the state  </w:t>
            </w:r>
          </w:p>
          <w:p w14:paraId="14556AB2"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Relationship between touring supply and demand improved </w:t>
            </w:r>
          </w:p>
          <w:p w14:paraId="2BEAD867"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More new performance works and public programs developed for touring </w:t>
            </w:r>
          </w:p>
          <w:p w14:paraId="6B7CA18F" w14:textId="77777777" w:rsidR="00FE46D0" w:rsidRPr="00FE46D0" w:rsidRDefault="00FE46D0" w:rsidP="00FE46D0">
            <w:pPr>
              <w:spacing w:after="0" w:line="240" w:lineRule="auto"/>
              <w:ind w:left="111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274EE95B" w14:textId="77777777" w:rsidR="00FE46D0" w:rsidRPr="00FE46D0" w:rsidRDefault="00FE46D0" w:rsidP="00FE46D0">
            <w:pPr>
              <w:numPr>
                <w:ilvl w:val="0"/>
                <w:numId w:val="7"/>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Sector resilience</w:t>
            </w:r>
            <w:r w:rsidRPr="00FE46D0">
              <w:rPr>
                <w:rFonts w:ascii="Century Gothic" w:eastAsia="Times New Roman" w:hAnsi="Century Gothic" w:cs="Times New Roman"/>
                <w:lang w:eastAsia="en-AU"/>
              </w:rPr>
              <w:t> </w:t>
            </w:r>
          </w:p>
          <w:p w14:paraId="195B0C05"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Existing investment in cultural production is optimised </w:t>
            </w:r>
          </w:p>
          <w:p w14:paraId="54E8EBFD" w14:textId="6181FF23"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Employment for Tasmanian creatives increased </w:t>
            </w:r>
            <w:r>
              <w:rPr>
                <w:rFonts w:ascii="Century Gothic" w:eastAsia="Times New Roman" w:hAnsi="Century Gothic" w:cs="Times New Roman"/>
                <w:lang w:eastAsia="en-AU"/>
              </w:rPr>
              <w:br/>
            </w:r>
          </w:p>
          <w:p w14:paraId="06B23064"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Improved business sustainability for local producers </w:t>
            </w:r>
          </w:p>
          <w:p w14:paraId="7CF719E2"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lastRenderedPageBreak/>
              <w:t>The life of new Tasmanian professional performance work is extended </w:t>
            </w:r>
          </w:p>
          <w:p w14:paraId="2EA8DDBA"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Touring expertise within the Tasmanian performing arts sector increased </w:t>
            </w:r>
          </w:p>
          <w:p w14:paraId="1F4EEE55"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187137F5"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27451B9F" w14:textId="77777777" w:rsidR="00FE46D0" w:rsidRPr="00FE46D0" w:rsidRDefault="00FE46D0" w:rsidP="00FE46D0">
            <w:pPr>
              <w:numPr>
                <w:ilvl w:val="0"/>
                <w:numId w:val="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lastRenderedPageBreak/>
              <w:t>Eligible costs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2141595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Touring &amp; tour development costs:</w:t>
            </w:r>
            <w:r w:rsidRPr="00FE46D0">
              <w:rPr>
                <w:rFonts w:ascii="Century Gothic" w:eastAsia="Times New Roman" w:hAnsi="Century Gothic" w:cs="Times New Roman"/>
                <w:lang w:eastAsia="en-AU"/>
              </w:rPr>
              <w:t> </w:t>
            </w:r>
          </w:p>
          <w:p w14:paraId="630C0E87"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Tour manager / co-ordinator  </w:t>
            </w:r>
          </w:p>
          <w:p w14:paraId="60964149"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Set construction / development for touring – if required  </w:t>
            </w:r>
          </w:p>
          <w:p w14:paraId="7F536B1A"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Van / vehicle hire – road travel costs </w:t>
            </w:r>
          </w:p>
          <w:p w14:paraId="3E40BFA1"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Freight </w:t>
            </w:r>
          </w:p>
          <w:p w14:paraId="55044EA4"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Accommodation costs  </w:t>
            </w:r>
          </w:p>
          <w:p w14:paraId="2149CA8A"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Per diems / LAHA </w:t>
            </w:r>
          </w:p>
          <w:p w14:paraId="26EBC542"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Company costs (at an agreed rate per week)  </w:t>
            </w:r>
          </w:p>
          <w:p w14:paraId="3DFB4680"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Development of materials / images for touring etc + marketing contribution  </w:t>
            </w:r>
          </w:p>
          <w:p w14:paraId="6BCC67F3"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1 week rehearsal / redevelopment, if required </w:t>
            </w:r>
          </w:p>
          <w:p w14:paraId="1BBCD21C"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Public engagement programs </w:t>
            </w:r>
          </w:p>
          <w:p w14:paraId="35D54753"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Professional development programs that support touring in Tasmania, and market development opportunities for Tasmanian touring productions </w:t>
            </w:r>
          </w:p>
          <w:p w14:paraId="521E1C1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682939A8" w14:textId="77777777" w:rsidR="00FE46D0" w:rsidRPr="00FE46D0" w:rsidRDefault="00FE46D0" w:rsidP="00FE46D0">
            <w:pPr>
              <w:shd w:val="clear" w:color="auto" w:fill="E7E6E6"/>
              <w:spacing w:after="0" w:line="240" w:lineRule="auto"/>
              <w:ind w:left="-3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Ineligible company costs </w:t>
            </w:r>
            <w:r w:rsidRPr="00FE46D0">
              <w:rPr>
                <w:rFonts w:ascii="Century Gothic" w:eastAsia="Times New Roman" w:hAnsi="Century Gothic" w:cs="Times New Roman"/>
                <w:lang w:eastAsia="en-AU"/>
              </w:rPr>
              <w:t> </w:t>
            </w:r>
          </w:p>
          <w:p w14:paraId="1095D9EB"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Initial development or initial season costs</w:t>
            </w:r>
            <w:r w:rsidRPr="00FE46D0">
              <w:rPr>
                <w:rFonts w:ascii="Century Gothic" w:eastAsia="Times New Roman" w:hAnsi="Century Gothic" w:cs="Times New Roman"/>
                <w:sz w:val="17"/>
                <w:szCs w:val="17"/>
                <w:vertAlign w:val="superscript"/>
                <w:lang w:eastAsia="en-AU"/>
              </w:rPr>
              <w:t>i</w:t>
            </w:r>
            <w:r w:rsidRPr="00FE46D0">
              <w:rPr>
                <w:rFonts w:ascii="Century Gothic" w:eastAsia="Times New Roman" w:hAnsi="Century Gothic" w:cs="Times New Roman"/>
                <w:lang w:eastAsia="en-AU"/>
              </w:rPr>
              <w:t> </w:t>
            </w:r>
          </w:p>
          <w:p w14:paraId="5FD5D7D3"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Ongoing creative costs associated with the tour </w:t>
            </w:r>
          </w:p>
          <w:p w14:paraId="29C5901F"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Royalties  </w:t>
            </w:r>
          </w:p>
          <w:p w14:paraId="1B36C044"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Licenses  </w:t>
            </w:r>
          </w:p>
          <w:p w14:paraId="1E7AC3BA" w14:textId="77777777" w:rsidR="00FE46D0" w:rsidRPr="00FE46D0" w:rsidRDefault="00FE46D0" w:rsidP="00FE46D0">
            <w:pPr>
              <w:shd w:val="clear" w:color="auto" w:fill="E7E6E6"/>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66B373EF" w14:textId="77777777" w:rsidR="00FE46D0" w:rsidRPr="00FE46D0" w:rsidRDefault="00FE46D0" w:rsidP="00FE46D0">
            <w:pPr>
              <w:shd w:val="clear" w:color="auto" w:fill="E7E6E6"/>
              <w:spacing w:after="0" w:line="240" w:lineRule="auto"/>
              <w:ind w:left="-3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Ineligible venue costs </w:t>
            </w:r>
            <w:r w:rsidRPr="00FE46D0">
              <w:rPr>
                <w:rFonts w:ascii="Century Gothic" w:eastAsia="Times New Roman" w:hAnsi="Century Gothic" w:cs="Times New Roman"/>
                <w:lang w:eastAsia="en-AU"/>
              </w:rPr>
              <w:t> </w:t>
            </w:r>
          </w:p>
          <w:p w14:paraId="0D738EF7"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Hire of venue / utilities and service charges  </w:t>
            </w:r>
          </w:p>
          <w:p w14:paraId="254045DD"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FOH / BOH charges  </w:t>
            </w:r>
          </w:p>
          <w:p w14:paraId="2DC5089A"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Ticketing  </w:t>
            </w:r>
          </w:p>
          <w:p w14:paraId="7AE7C333"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Marketing co-ordination for individual venues </w:t>
            </w:r>
          </w:p>
          <w:p w14:paraId="283871C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773C699B"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4A7C7DFB" w14:textId="77777777" w:rsidR="00FE46D0" w:rsidRPr="00FE46D0" w:rsidRDefault="00FE46D0" w:rsidP="00FE46D0">
            <w:pPr>
              <w:numPr>
                <w:ilvl w:val="0"/>
                <w:numId w:val="13"/>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Eligible projects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24F9E711" w14:textId="77777777" w:rsidR="00FE46D0" w:rsidRPr="00FE46D0" w:rsidRDefault="00FE46D0" w:rsidP="00FE46D0">
            <w:pPr>
              <w:numPr>
                <w:ilvl w:val="0"/>
                <w:numId w:val="1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Tour professional performing arts productions</w:t>
            </w:r>
            <w:r w:rsidRPr="00FE46D0">
              <w:rPr>
                <w:rFonts w:ascii="Century Gothic" w:eastAsia="Times New Roman" w:hAnsi="Century Gothic" w:cs="Times New Roman"/>
                <w:lang w:eastAsia="en-AU"/>
              </w:rPr>
              <w:t xml:space="preserve"> – professional being determined as a fully waged company, or verifiable equity share agreement. </w:t>
            </w:r>
          </w:p>
          <w:p w14:paraId="22224BB2" w14:textId="77777777" w:rsidR="00FE46D0" w:rsidRPr="00FE46D0" w:rsidRDefault="00FE46D0" w:rsidP="00FE46D0">
            <w:pPr>
              <w:numPr>
                <w:ilvl w:val="0"/>
                <w:numId w:val="1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Public engagement programs</w:t>
            </w:r>
            <w:r w:rsidRPr="00FE46D0">
              <w:rPr>
                <w:rFonts w:ascii="Century Gothic" w:eastAsia="Times New Roman" w:hAnsi="Century Gothic" w:cs="Times New Roman"/>
                <w:lang w:eastAsia="en-AU"/>
              </w:rPr>
              <w:t xml:space="preserve"> – such as community workshops or consultation, aimed at developing local participation, and audiences for visiting companies </w:t>
            </w:r>
          </w:p>
          <w:p w14:paraId="18BEC14F" w14:textId="77777777" w:rsidR="00FE46D0" w:rsidRPr="00FE46D0" w:rsidRDefault="00FE46D0" w:rsidP="00FE46D0">
            <w:pPr>
              <w:numPr>
                <w:ilvl w:val="0"/>
                <w:numId w:val="1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Professional development programs</w:t>
            </w:r>
            <w:r w:rsidRPr="00FE46D0">
              <w:rPr>
                <w:rFonts w:ascii="Century Gothic" w:eastAsia="Times New Roman" w:hAnsi="Century Gothic" w:cs="Times New Roman"/>
                <w:lang w:eastAsia="en-AU"/>
              </w:rPr>
              <w:t xml:space="preserve"> that support tour development in Tasmania, or tour market development opportunities for Tasmanian projects. </w:t>
            </w:r>
          </w:p>
          <w:p w14:paraId="690ABEC6" w14:textId="77777777" w:rsidR="00FE46D0" w:rsidRPr="00FE46D0" w:rsidRDefault="00FE46D0" w:rsidP="00FE46D0">
            <w:pPr>
              <w:spacing w:after="0" w:line="240" w:lineRule="auto"/>
              <w:ind w:left="36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C45B248" w14:textId="77777777" w:rsidR="00FE46D0" w:rsidRPr="00FE46D0" w:rsidRDefault="00FE46D0" w:rsidP="00FE46D0">
            <w:pPr>
              <w:spacing w:after="0" w:line="240" w:lineRule="auto"/>
              <w:ind w:left="36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Projects must be:</w:t>
            </w:r>
            <w:r w:rsidRPr="00FE46D0">
              <w:rPr>
                <w:rFonts w:ascii="Century Gothic" w:eastAsia="Times New Roman" w:hAnsi="Century Gothic" w:cs="Times New Roman"/>
                <w:lang w:eastAsia="en-AU"/>
              </w:rPr>
              <w:t> </w:t>
            </w:r>
          </w:p>
          <w:p w14:paraId="78D553C3" w14:textId="77777777" w:rsidR="00FE46D0" w:rsidRPr="00FE46D0" w:rsidRDefault="00FE46D0" w:rsidP="00FE46D0">
            <w:pPr>
              <w:numPr>
                <w:ilvl w:val="0"/>
                <w:numId w:val="15"/>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Made in Tasmania or engage Tasmanian creative leads </w:t>
            </w:r>
          </w:p>
          <w:p w14:paraId="2AFB575A" w14:textId="77777777" w:rsidR="00FE46D0" w:rsidRPr="00FE46D0" w:rsidRDefault="00FE46D0" w:rsidP="00FE46D0">
            <w:pPr>
              <w:numPr>
                <w:ilvl w:val="0"/>
                <w:numId w:val="16"/>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Presented by TPAC in at least two regions, defined as: </w:t>
            </w:r>
          </w:p>
          <w:p w14:paraId="0752E6C0" w14:textId="77777777" w:rsidR="00FE46D0" w:rsidRPr="00FE46D0" w:rsidRDefault="00FE46D0" w:rsidP="00FE46D0">
            <w:pPr>
              <w:numPr>
                <w:ilvl w:val="0"/>
                <w:numId w:val="17"/>
              </w:numPr>
              <w:spacing w:after="0" w:line="240" w:lineRule="auto"/>
              <w:ind w:left="192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Northwest – represented by paranaple arts centre and Burnie Arts </w:t>
            </w:r>
          </w:p>
          <w:p w14:paraId="126AF911" w14:textId="77777777" w:rsidR="00FE46D0" w:rsidRPr="00FE46D0" w:rsidRDefault="00FE46D0" w:rsidP="00FE46D0">
            <w:pPr>
              <w:numPr>
                <w:ilvl w:val="0"/>
                <w:numId w:val="17"/>
              </w:numPr>
              <w:spacing w:after="0" w:line="240" w:lineRule="auto"/>
              <w:ind w:left="192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North – represented by Theatre North </w:t>
            </w:r>
          </w:p>
          <w:p w14:paraId="2CE1C630" w14:textId="77777777" w:rsidR="00FE46D0" w:rsidRPr="00FE46D0" w:rsidRDefault="00FE46D0" w:rsidP="00FE46D0">
            <w:pPr>
              <w:numPr>
                <w:ilvl w:val="0"/>
                <w:numId w:val="17"/>
              </w:numPr>
              <w:spacing w:after="0" w:line="240" w:lineRule="auto"/>
              <w:ind w:left="192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South – represented by the Theatre Royal </w:t>
            </w:r>
          </w:p>
          <w:p w14:paraId="6C7CDE13"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D60796A" w14:textId="77777777" w:rsidR="00FE46D0" w:rsidRPr="00FE46D0" w:rsidRDefault="00FE46D0" w:rsidP="00FE46D0">
            <w:pPr>
              <w:spacing w:after="0" w:line="240" w:lineRule="auto"/>
              <w:ind w:left="72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i/>
                <w:iCs/>
                <w:lang w:eastAsia="en-AU"/>
              </w:rPr>
              <w:t>Additional venues:</w:t>
            </w:r>
            <w:r w:rsidRPr="00FE46D0">
              <w:rPr>
                <w:rFonts w:ascii="Century Gothic" w:eastAsia="Times New Roman" w:hAnsi="Century Gothic" w:cs="Times New Roman"/>
                <w:lang w:eastAsia="en-AU"/>
              </w:rPr>
              <w:t> </w:t>
            </w:r>
          </w:p>
          <w:p w14:paraId="491E8A62" w14:textId="77777777" w:rsidR="00FE46D0" w:rsidRPr="00FE46D0" w:rsidRDefault="00FE46D0" w:rsidP="00FE46D0">
            <w:pPr>
              <w:spacing w:after="0" w:line="240" w:lineRule="auto"/>
              <w:ind w:left="72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i/>
                <w:iCs/>
                <w:lang w:eastAsia="en-AU"/>
              </w:rPr>
              <w:lastRenderedPageBreak/>
              <w:t>Some venues share a “sphere of influence” in their region – allowing the Fund to be used to support presentations or co-presentations in satellite venues and locations.</w:t>
            </w:r>
            <w:r w:rsidRPr="00FE46D0">
              <w:rPr>
                <w:rFonts w:ascii="Century Gothic" w:eastAsia="Times New Roman" w:hAnsi="Century Gothic" w:cs="Times New Roman"/>
                <w:lang w:eastAsia="en-AU"/>
              </w:rPr>
              <w:t> </w:t>
            </w:r>
          </w:p>
          <w:p w14:paraId="33AFB84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alibri" w:eastAsia="Times New Roman" w:hAnsi="Calibri" w:cs="Calibri"/>
                <w:sz w:val="24"/>
                <w:szCs w:val="24"/>
                <w:lang w:eastAsia="en-AU"/>
              </w:rPr>
              <w:t> </w:t>
            </w:r>
          </w:p>
        </w:tc>
      </w:tr>
      <w:tr w:rsidR="00FE46D0" w:rsidRPr="00FE46D0" w14:paraId="640D243F"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63AC50E6" w14:textId="77777777" w:rsidR="00FE46D0" w:rsidRPr="00FE46D0" w:rsidRDefault="00FE46D0" w:rsidP="00FE46D0">
            <w:pPr>
              <w:numPr>
                <w:ilvl w:val="0"/>
                <w:numId w:val="18"/>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lastRenderedPageBreak/>
              <w:t>Eligible recipients </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64A86F7A"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TPAC venues </w:t>
            </w:r>
          </w:p>
          <w:p w14:paraId="2CC9990D"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Tour producers </w:t>
            </w:r>
          </w:p>
          <w:p w14:paraId="4D01599E"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Independent producers  </w:t>
            </w:r>
          </w:p>
          <w:p w14:paraId="47D7F0B1"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Individual artists </w:t>
            </w:r>
          </w:p>
          <w:p w14:paraId="42399E87"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Arts organisations </w:t>
            </w:r>
          </w:p>
          <w:p w14:paraId="37836DEC"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Community groups </w:t>
            </w:r>
          </w:p>
          <w:p w14:paraId="481CB826"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Festivals &amp; other presenters/venues </w:t>
            </w:r>
          </w:p>
          <w:p w14:paraId="10D1533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972FEE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All recipients must be nominated or supported by a TPAC venue. </w:t>
            </w:r>
          </w:p>
          <w:p w14:paraId="5BAB045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AD3796B"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Conditions apply where recipients or destinations already receive Tasmanian Government support. </w:t>
            </w:r>
          </w:p>
          <w:p w14:paraId="2DE5CD99"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5F6AB129"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6734718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Selection process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61F456C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20"/>
                <w:szCs w:val="20"/>
                <w:lang w:eastAsia="en-AU"/>
              </w:rPr>
              <w:t>Projects will be identified via: </w:t>
            </w:r>
          </w:p>
          <w:p w14:paraId="75B21177" w14:textId="77777777" w:rsidR="00FE46D0" w:rsidRPr="00FE46D0" w:rsidRDefault="00FE46D0" w:rsidP="00FE46D0">
            <w:pPr>
              <w:numPr>
                <w:ilvl w:val="0"/>
                <w:numId w:val="20"/>
              </w:numPr>
              <w:spacing w:after="0" w:line="240" w:lineRule="auto"/>
              <w:ind w:left="1080" w:firstLine="0"/>
              <w:textAlignment w:val="baseline"/>
              <w:rPr>
                <w:rFonts w:ascii="Century Gothic" w:eastAsia="Times New Roman" w:hAnsi="Century Gothic" w:cs="Times New Roman"/>
                <w:sz w:val="20"/>
                <w:szCs w:val="20"/>
                <w:lang w:eastAsia="en-AU"/>
              </w:rPr>
            </w:pPr>
            <w:r w:rsidRPr="00FE46D0">
              <w:rPr>
                <w:rFonts w:ascii="Century Gothic" w:eastAsia="Times New Roman" w:hAnsi="Century Gothic" w:cs="Times New Roman"/>
                <w:sz w:val="20"/>
                <w:szCs w:val="20"/>
                <w:lang w:eastAsia="en-AU"/>
              </w:rPr>
              <w:t>Direct invitation to artists and companies already developing relevant projects; and </w:t>
            </w:r>
          </w:p>
          <w:p w14:paraId="4B550821" w14:textId="77777777" w:rsidR="00FE46D0" w:rsidRPr="00FE46D0" w:rsidRDefault="00FE46D0" w:rsidP="00FE46D0">
            <w:pPr>
              <w:numPr>
                <w:ilvl w:val="0"/>
                <w:numId w:val="21"/>
              </w:numPr>
              <w:spacing w:after="0" w:line="240" w:lineRule="auto"/>
              <w:ind w:left="1080" w:firstLine="0"/>
              <w:textAlignment w:val="baseline"/>
              <w:rPr>
                <w:rFonts w:ascii="Century Gothic" w:eastAsia="Times New Roman" w:hAnsi="Century Gothic" w:cs="Times New Roman"/>
                <w:sz w:val="20"/>
                <w:szCs w:val="20"/>
                <w:lang w:eastAsia="en-AU"/>
              </w:rPr>
            </w:pPr>
            <w:r w:rsidRPr="00FE46D0">
              <w:rPr>
                <w:rFonts w:ascii="Century Gothic" w:eastAsia="Times New Roman" w:hAnsi="Century Gothic" w:cs="Times New Roman"/>
                <w:sz w:val="20"/>
                <w:szCs w:val="20"/>
                <w:lang w:eastAsia="en-AU"/>
              </w:rPr>
              <w:t>Expressions of interest from the sector to pitch new projects. </w:t>
            </w:r>
          </w:p>
          <w:p w14:paraId="1825A43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20"/>
                <w:szCs w:val="20"/>
                <w:lang w:eastAsia="en-AU"/>
              </w:rPr>
              <w:t> </w:t>
            </w:r>
          </w:p>
          <w:p w14:paraId="771AB89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20"/>
                <w:szCs w:val="20"/>
                <w:lang w:eastAsia="en-AU"/>
              </w:rPr>
              <w:t>Following an invitation to discuss relevant projects or a successful pitch, full proposals will be required from shortlisted projects, including: </w:t>
            </w:r>
          </w:p>
          <w:p w14:paraId="57283911"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Project description – production details, creative team, etc. </w:t>
            </w:r>
          </w:p>
          <w:p w14:paraId="3D2234A4"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Audience engagement strategy, including how this project will contribute to sustained audience development for the producer and venues </w:t>
            </w:r>
          </w:p>
          <w:p w14:paraId="644A4DE5"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Timeline </w:t>
            </w:r>
          </w:p>
          <w:p w14:paraId="119B2DA0"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Budget (excluding production costs), clearly identifying funded expenditure </w:t>
            </w:r>
          </w:p>
          <w:p w14:paraId="0932080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066D5B53"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1B1B49B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Selection criteria</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00E7A07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Full proposal will be assessed on the following selection criteria: </w:t>
            </w:r>
          </w:p>
          <w:p w14:paraId="5103A46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3C820CD" w14:textId="77777777" w:rsidR="00FE46D0" w:rsidRPr="00FE46D0" w:rsidRDefault="00FE46D0" w:rsidP="00FE46D0">
            <w:pPr>
              <w:numPr>
                <w:ilvl w:val="0"/>
                <w:numId w:val="23"/>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Quality</w:t>
            </w:r>
            <w:r w:rsidRPr="00FE46D0">
              <w:rPr>
                <w:rFonts w:ascii="Century Gothic" w:eastAsia="Times New Roman" w:hAnsi="Century Gothic" w:cs="Times New Roman"/>
                <w:lang w:eastAsia="en-AU"/>
              </w:rPr>
              <w:t xml:space="preserve"> – calibre of project and artists </w:t>
            </w:r>
          </w:p>
          <w:p w14:paraId="7F9F1BAE" w14:textId="77777777" w:rsidR="00FE46D0" w:rsidRPr="00FE46D0" w:rsidRDefault="00FE46D0" w:rsidP="00FE46D0">
            <w:pPr>
              <w:numPr>
                <w:ilvl w:val="0"/>
                <w:numId w:val="2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Audience</w:t>
            </w:r>
            <w:r w:rsidRPr="00FE46D0">
              <w:rPr>
                <w:rFonts w:ascii="Century Gothic" w:eastAsia="Times New Roman" w:hAnsi="Century Gothic" w:cs="Times New Roman"/>
                <w:lang w:eastAsia="en-AU"/>
              </w:rPr>
              <w:t xml:space="preserve"> </w:t>
            </w:r>
            <w:r w:rsidRPr="00FE46D0">
              <w:rPr>
                <w:rFonts w:ascii="Century Gothic" w:eastAsia="Times New Roman" w:hAnsi="Century Gothic" w:cs="Times New Roman"/>
                <w:b/>
                <w:bCs/>
                <w:lang w:eastAsia="en-AU"/>
              </w:rPr>
              <w:t>engagement</w:t>
            </w:r>
            <w:r w:rsidRPr="00FE46D0">
              <w:rPr>
                <w:rFonts w:ascii="Century Gothic" w:eastAsia="Times New Roman" w:hAnsi="Century Gothic" w:cs="Times New Roman"/>
                <w:lang w:eastAsia="en-AU"/>
              </w:rPr>
              <w:t xml:space="preserve"> – reach across the State (quantity and geography), quality of audience experience, contribution to long-developing new audiences </w:t>
            </w:r>
          </w:p>
          <w:p w14:paraId="15F5DFCB" w14:textId="77777777" w:rsidR="00FE46D0" w:rsidRPr="00FE46D0" w:rsidRDefault="00FE46D0" w:rsidP="00FE46D0">
            <w:pPr>
              <w:numPr>
                <w:ilvl w:val="0"/>
                <w:numId w:val="25"/>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Finance</w:t>
            </w:r>
            <w:r w:rsidRPr="00FE46D0">
              <w:rPr>
                <w:rFonts w:ascii="Century Gothic" w:eastAsia="Times New Roman" w:hAnsi="Century Gothic" w:cs="Times New Roman"/>
                <w:lang w:eastAsia="en-AU"/>
              </w:rPr>
              <w:t xml:space="preserve"> – level of request, financial viability of tour, buy-in from venues and contributions from other sources, bang for buck </w:t>
            </w:r>
          </w:p>
          <w:p w14:paraId="149732B6" w14:textId="77777777" w:rsidR="00FE46D0" w:rsidRPr="00FE46D0" w:rsidRDefault="00FE46D0" w:rsidP="00FE46D0">
            <w:pPr>
              <w:numPr>
                <w:ilvl w:val="0"/>
                <w:numId w:val="26"/>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Management</w:t>
            </w:r>
            <w:r w:rsidRPr="00FE46D0">
              <w:rPr>
                <w:rFonts w:ascii="Century Gothic" w:eastAsia="Times New Roman" w:hAnsi="Century Gothic" w:cs="Times New Roman"/>
                <w:lang w:eastAsia="en-AU"/>
              </w:rPr>
              <w:t xml:space="preserve"> – project planning, including proposed timeline, partners, producer track record, risk management </w:t>
            </w:r>
          </w:p>
          <w:p w14:paraId="078119EE" w14:textId="77777777" w:rsidR="00FE46D0" w:rsidRPr="00FE46D0" w:rsidRDefault="00FE46D0" w:rsidP="00FE46D0">
            <w:pPr>
              <w:numPr>
                <w:ilvl w:val="0"/>
                <w:numId w:val="27"/>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Strategic partnerships</w:t>
            </w:r>
            <w:r w:rsidRPr="00FE46D0">
              <w:rPr>
                <w:rFonts w:ascii="Century Gothic" w:eastAsia="Times New Roman" w:hAnsi="Century Gothic" w:cs="Times New Roman"/>
                <w:lang w:eastAsia="en-AU"/>
              </w:rPr>
              <w:t xml:space="preserve"> – extent to which projects support sustainable audience development and partnerships between the venue consortium, presenters and producers. </w:t>
            </w:r>
          </w:p>
          <w:p w14:paraId="7ECC809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7D0ABC46"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2C55436A"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lastRenderedPageBreak/>
              <w:t>Funding agreements &amp; reporting</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5E07FF3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Successful applicants will be required to sign a Funding Agreement outlining the terms and conditions of funding. The Funding Agreement will also outline reporting requirements, including but not limited to: </w:t>
            </w:r>
          </w:p>
          <w:p w14:paraId="73D5D1CA"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Report on funded activity, including the outcomes, benefits and challenges of the activity </w:t>
            </w:r>
          </w:p>
          <w:p w14:paraId="6CDE2E29"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Statistical information </w:t>
            </w:r>
          </w:p>
          <w:p w14:paraId="229DDDCC"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Financial report – actuals v budget </w:t>
            </w:r>
          </w:p>
          <w:p w14:paraId="1D529B2D"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Images and other support material </w:t>
            </w:r>
          </w:p>
          <w:p w14:paraId="0517CC7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bl>
    <w:p w14:paraId="0452575A" w14:textId="77777777" w:rsidR="0048787D" w:rsidRDefault="0048787D">
      <w:pPr>
        <w:rPr>
          <w:noProof/>
        </w:rPr>
      </w:pPr>
    </w:p>
    <w:p w14:paraId="40F6EE3A" w14:textId="2634A60B" w:rsidR="0048787D" w:rsidRDefault="0048787D">
      <w:pPr>
        <w:rPr>
          <w:noProof/>
        </w:rPr>
      </w:pPr>
      <w:r>
        <w:rPr>
          <w:noProof/>
        </w:rPr>
        <w:t xml:space="preserve">        </w:t>
      </w:r>
      <w:r>
        <w:rPr>
          <w:noProof/>
        </w:rPr>
        <w:drawing>
          <wp:inline distT="0" distB="0" distL="0" distR="0" wp14:anchorId="0463AFD9" wp14:editId="7F5DD352">
            <wp:extent cx="445969" cy="47688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973" cy="482236"/>
                    </a:xfrm>
                    <a:prstGeom prst="rect">
                      <a:avLst/>
                    </a:prstGeom>
                  </pic:spPr>
                </pic:pic>
              </a:graphicData>
            </a:graphic>
          </wp:inline>
        </w:drawing>
      </w:r>
      <w:r>
        <w:rPr>
          <w:noProof/>
        </w:rPr>
        <w:t xml:space="preserve">           </w:t>
      </w:r>
      <w:r>
        <w:rPr>
          <w:noProof/>
        </w:rPr>
        <w:drawing>
          <wp:inline distT="0" distB="0" distL="0" distR="0" wp14:anchorId="4D80F988" wp14:editId="67F1C346">
            <wp:extent cx="733425" cy="4000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485" cy="406628"/>
                    </a:xfrm>
                    <a:prstGeom prst="rect">
                      <a:avLst/>
                    </a:prstGeom>
                  </pic:spPr>
                </pic:pic>
              </a:graphicData>
            </a:graphic>
          </wp:inline>
        </w:drawing>
      </w:r>
      <w:r>
        <w:t xml:space="preserve">         </w:t>
      </w:r>
      <w:r>
        <w:rPr>
          <w:noProof/>
        </w:rPr>
        <w:drawing>
          <wp:inline distT="0" distB="0" distL="0" distR="0" wp14:anchorId="40DD51B6" wp14:editId="05948192">
            <wp:extent cx="1390650" cy="395963"/>
            <wp:effectExtent l="0" t="0" r="0"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335" cy="406408"/>
                    </a:xfrm>
                    <a:prstGeom prst="rect">
                      <a:avLst/>
                    </a:prstGeom>
                  </pic:spPr>
                </pic:pic>
              </a:graphicData>
            </a:graphic>
          </wp:inline>
        </w:drawing>
      </w:r>
      <w:r>
        <w:rPr>
          <w:noProof/>
        </w:rPr>
        <w:t xml:space="preserve">            </w:t>
      </w:r>
      <w:r>
        <w:rPr>
          <w:noProof/>
        </w:rPr>
        <w:drawing>
          <wp:inline distT="0" distB="0" distL="0" distR="0" wp14:anchorId="2D3B7856" wp14:editId="5D843ADB">
            <wp:extent cx="361950" cy="472709"/>
            <wp:effectExtent l="0" t="0" r="0" b="3810"/>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418" cy="486380"/>
                    </a:xfrm>
                    <a:prstGeom prst="rect">
                      <a:avLst/>
                    </a:prstGeom>
                  </pic:spPr>
                </pic:pic>
              </a:graphicData>
            </a:graphic>
          </wp:inline>
        </w:drawing>
      </w:r>
      <w:r>
        <w:rPr>
          <w:noProof/>
        </w:rPr>
        <w:t xml:space="preserve">                     </w:t>
      </w:r>
      <w:r>
        <w:rPr>
          <w:noProof/>
        </w:rPr>
        <w:drawing>
          <wp:inline distT="0" distB="0" distL="0" distR="0" wp14:anchorId="34D2C591" wp14:editId="14F215A2">
            <wp:extent cx="600075" cy="400028"/>
            <wp:effectExtent l="0" t="0" r="0" b="635"/>
            <wp:docPr id="7" name="Picture 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802" cy="403846"/>
                    </a:xfrm>
                    <a:prstGeom prst="rect">
                      <a:avLst/>
                    </a:prstGeom>
                  </pic:spPr>
                </pic:pic>
              </a:graphicData>
            </a:graphic>
          </wp:inline>
        </w:drawing>
      </w:r>
    </w:p>
    <w:sectPr w:rsidR="0048787D" w:rsidSect="00A018B0">
      <w:footerReference w:type="default" r:id="rId20"/>
      <w:pgSz w:w="11906" w:h="16838"/>
      <w:pgMar w:top="709" w:right="1440" w:bottom="709"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D3D8" w14:textId="77777777" w:rsidR="00385163" w:rsidRDefault="00385163" w:rsidP="00FE46D0">
      <w:pPr>
        <w:spacing w:after="0" w:line="240" w:lineRule="auto"/>
      </w:pPr>
      <w:r>
        <w:separator/>
      </w:r>
    </w:p>
  </w:endnote>
  <w:endnote w:type="continuationSeparator" w:id="0">
    <w:p w14:paraId="22F91724" w14:textId="77777777" w:rsidR="00385163" w:rsidRDefault="00385163" w:rsidP="00FE46D0">
      <w:pPr>
        <w:spacing w:after="0" w:line="240" w:lineRule="auto"/>
      </w:pPr>
      <w:r>
        <w:continuationSeparator/>
      </w:r>
    </w:p>
  </w:endnote>
  <w:endnote w:type="continuationNotice" w:id="1">
    <w:p w14:paraId="2936CDB1" w14:textId="77777777" w:rsidR="00385163" w:rsidRDefault="00385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4EDD" w14:textId="385636A7" w:rsidR="00FE46D0" w:rsidRDefault="000D784F" w:rsidP="00FE46D0">
    <w:pPr>
      <w:pStyle w:val="Header"/>
    </w:pPr>
    <w:r>
      <w:rPr>
        <w:noProof/>
      </w:rPr>
      <w:t xml:space="preserve">      </w:t>
    </w:r>
    <w:r w:rsidR="009C7733">
      <w:rPr>
        <w:noProof/>
      </w:rPr>
      <w:t xml:space="preserve"> </w:t>
    </w:r>
  </w:p>
  <w:p w14:paraId="0F3A99DA" w14:textId="77777777" w:rsidR="00FE46D0" w:rsidRDefault="00FE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ADDF" w14:textId="77777777" w:rsidR="00385163" w:rsidRDefault="00385163" w:rsidP="00FE46D0">
      <w:pPr>
        <w:spacing w:after="0" w:line="240" w:lineRule="auto"/>
      </w:pPr>
      <w:r>
        <w:separator/>
      </w:r>
    </w:p>
  </w:footnote>
  <w:footnote w:type="continuationSeparator" w:id="0">
    <w:p w14:paraId="1A8F1EA5" w14:textId="77777777" w:rsidR="00385163" w:rsidRDefault="00385163" w:rsidP="00FE46D0">
      <w:pPr>
        <w:spacing w:after="0" w:line="240" w:lineRule="auto"/>
      </w:pPr>
      <w:r>
        <w:continuationSeparator/>
      </w:r>
    </w:p>
  </w:footnote>
  <w:footnote w:type="continuationNotice" w:id="1">
    <w:p w14:paraId="6C3F97D7" w14:textId="77777777" w:rsidR="00385163" w:rsidRDefault="003851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A57"/>
    <w:multiLevelType w:val="multilevel"/>
    <w:tmpl w:val="78E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241D5"/>
    <w:multiLevelType w:val="multilevel"/>
    <w:tmpl w:val="9A5C5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F09ED"/>
    <w:multiLevelType w:val="multilevel"/>
    <w:tmpl w:val="0B0AF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83412"/>
    <w:multiLevelType w:val="multilevel"/>
    <w:tmpl w:val="B9C8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32376"/>
    <w:multiLevelType w:val="multilevel"/>
    <w:tmpl w:val="50A8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81109"/>
    <w:multiLevelType w:val="multilevel"/>
    <w:tmpl w:val="4D9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44370"/>
    <w:multiLevelType w:val="multilevel"/>
    <w:tmpl w:val="D20C9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84B74"/>
    <w:multiLevelType w:val="multilevel"/>
    <w:tmpl w:val="EC5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E3F33"/>
    <w:multiLevelType w:val="multilevel"/>
    <w:tmpl w:val="B38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146FFD"/>
    <w:multiLevelType w:val="multilevel"/>
    <w:tmpl w:val="F990C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69209F"/>
    <w:multiLevelType w:val="multilevel"/>
    <w:tmpl w:val="75DE6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2555A"/>
    <w:multiLevelType w:val="multilevel"/>
    <w:tmpl w:val="54D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C05A1"/>
    <w:multiLevelType w:val="multilevel"/>
    <w:tmpl w:val="2BE8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C47C3"/>
    <w:multiLevelType w:val="multilevel"/>
    <w:tmpl w:val="A67E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56AB4"/>
    <w:multiLevelType w:val="multilevel"/>
    <w:tmpl w:val="7134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EA0367"/>
    <w:multiLevelType w:val="multilevel"/>
    <w:tmpl w:val="7CC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43FEC"/>
    <w:multiLevelType w:val="multilevel"/>
    <w:tmpl w:val="27486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27FDC"/>
    <w:multiLevelType w:val="multilevel"/>
    <w:tmpl w:val="E72C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0562F"/>
    <w:multiLevelType w:val="multilevel"/>
    <w:tmpl w:val="43464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D29C0"/>
    <w:multiLevelType w:val="multilevel"/>
    <w:tmpl w:val="C3B81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128A3"/>
    <w:multiLevelType w:val="multilevel"/>
    <w:tmpl w:val="3DF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87907"/>
    <w:multiLevelType w:val="multilevel"/>
    <w:tmpl w:val="BF7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A5A73"/>
    <w:multiLevelType w:val="multilevel"/>
    <w:tmpl w:val="762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A3F80"/>
    <w:multiLevelType w:val="multilevel"/>
    <w:tmpl w:val="B6DEE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722F8"/>
    <w:multiLevelType w:val="multilevel"/>
    <w:tmpl w:val="8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FF05EC"/>
    <w:multiLevelType w:val="multilevel"/>
    <w:tmpl w:val="E1B44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875C85"/>
    <w:multiLevelType w:val="multilevel"/>
    <w:tmpl w:val="3EEEB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2B1A9C"/>
    <w:multiLevelType w:val="multilevel"/>
    <w:tmpl w:val="0894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121765">
    <w:abstractNumId w:val="20"/>
  </w:num>
  <w:num w:numId="2" w16cid:durableId="646938183">
    <w:abstractNumId w:val="17"/>
  </w:num>
  <w:num w:numId="3" w16cid:durableId="1325351009">
    <w:abstractNumId w:val="12"/>
  </w:num>
  <w:num w:numId="4" w16cid:durableId="55008665">
    <w:abstractNumId w:val="21"/>
  </w:num>
  <w:num w:numId="5" w16cid:durableId="231236104">
    <w:abstractNumId w:val="19"/>
  </w:num>
  <w:num w:numId="6" w16cid:durableId="396168157">
    <w:abstractNumId w:val="15"/>
  </w:num>
  <w:num w:numId="7" w16cid:durableId="1624115442">
    <w:abstractNumId w:val="6"/>
  </w:num>
  <w:num w:numId="8" w16cid:durableId="1309089375">
    <w:abstractNumId w:val="7"/>
  </w:num>
  <w:num w:numId="9" w16cid:durableId="1218585430">
    <w:abstractNumId w:val="23"/>
  </w:num>
  <w:num w:numId="10" w16cid:durableId="1214463086">
    <w:abstractNumId w:val="8"/>
  </w:num>
  <w:num w:numId="11" w16cid:durableId="2050031904">
    <w:abstractNumId w:val="22"/>
  </w:num>
  <w:num w:numId="12" w16cid:durableId="1679044219">
    <w:abstractNumId w:val="11"/>
  </w:num>
  <w:num w:numId="13" w16cid:durableId="1773822107">
    <w:abstractNumId w:val="16"/>
  </w:num>
  <w:num w:numId="14" w16cid:durableId="1773276499">
    <w:abstractNumId w:val="5"/>
  </w:num>
  <w:num w:numId="15" w16cid:durableId="1231423142">
    <w:abstractNumId w:val="4"/>
  </w:num>
  <w:num w:numId="16" w16cid:durableId="909313816">
    <w:abstractNumId w:val="18"/>
  </w:num>
  <w:num w:numId="17" w16cid:durableId="1727102296">
    <w:abstractNumId w:val="24"/>
  </w:num>
  <w:num w:numId="18" w16cid:durableId="1605763790">
    <w:abstractNumId w:val="1"/>
  </w:num>
  <w:num w:numId="19" w16cid:durableId="1418672526">
    <w:abstractNumId w:val="0"/>
  </w:num>
  <w:num w:numId="20" w16cid:durableId="1045523254">
    <w:abstractNumId w:val="27"/>
  </w:num>
  <w:num w:numId="21" w16cid:durableId="981429270">
    <w:abstractNumId w:val="9"/>
  </w:num>
  <w:num w:numId="22" w16cid:durableId="1739865645">
    <w:abstractNumId w:val="14"/>
  </w:num>
  <w:num w:numId="23" w16cid:durableId="2144692592">
    <w:abstractNumId w:val="13"/>
  </w:num>
  <w:num w:numId="24" w16cid:durableId="1059743302">
    <w:abstractNumId w:val="25"/>
  </w:num>
  <w:num w:numId="25" w16cid:durableId="1460877077">
    <w:abstractNumId w:val="10"/>
  </w:num>
  <w:num w:numId="26" w16cid:durableId="1918635241">
    <w:abstractNumId w:val="26"/>
  </w:num>
  <w:num w:numId="27" w16cid:durableId="180976615">
    <w:abstractNumId w:val="2"/>
  </w:num>
  <w:num w:numId="28" w16cid:durableId="842596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D0"/>
    <w:rsid w:val="000A366B"/>
    <w:rsid w:val="000C10D7"/>
    <w:rsid w:val="000D784F"/>
    <w:rsid w:val="00191E82"/>
    <w:rsid w:val="001B0DA3"/>
    <w:rsid w:val="001C6301"/>
    <w:rsid w:val="00215825"/>
    <w:rsid w:val="00323BB7"/>
    <w:rsid w:val="00385163"/>
    <w:rsid w:val="004436A3"/>
    <w:rsid w:val="00457660"/>
    <w:rsid w:val="00460D5A"/>
    <w:rsid w:val="0048787D"/>
    <w:rsid w:val="005547BA"/>
    <w:rsid w:val="005A4692"/>
    <w:rsid w:val="005D66B7"/>
    <w:rsid w:val="00616D24"/>
    <w:rsid w:val="00625BCB"/>
    <w:rsid w:val="00634955"/>
    <w:rsid w:val="006641DB"/>
    <w:rsid w:val="00667C97"/>
    <w:rsid w:val="007B5104"/>
    <w:rsid w:val="00847D27"/>
    <w:rsid w:val="0085042D"/>
    <w:rsid w:val="009C7733"/>
    <w:rsid w:val="00A018B0"/>
    <w:rsid w:val="00A9735A"/>
    <w:rsid w:val="00B23C1B"/>
    <w:rsid w:val="00B458D5"/>
    <w:rsid w:val="00BD0FE0"/>
    <w:rsid w:val="00D4593A"/>
    <w:rsid w:val="00DA1B58"/>
    <w:rsid w:val="00EC5F2C"/>
    <w:rsid w:val="00FE46D0"/>
    <w:rsid w:val="00FF5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E4DF"/>
  <w15:chartTrackingRefBased/>
  <w15:docId w15:val="{A5351489-2483-4730-B658-E89F0F7C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46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E46D0"/>
  </w:style>
  <w:style w:type="character" w:customStyle="1" w:styleId="eop">
    <w:name w:val="eop"/>
    <w:basedOn w:val="DefaultParagraphFont"/>
    <w:rsid w:val="00FE46D0"/>
  </w:style>
  <w:style w:type="character" w:customStyle="1" w:styleId="pagebreaktextspan">
    <w:name w:val="pagebreaktextspan"/>
    <w:basedOn w:val="DefaultParagraphFont"/>
    <w:rsid w:val="00FE46D0"/>
  </w:style>
  <w:style w:type="character" w:customStyle="1" w:styleId="superscript">
    <w:name w:val="superscript"/>
    <w:basedOn w:val="DefaultParagraphFont"/>
    <w:rsid w:val="00FE46D0"/>
  </w:style>
  <w:style w:type="paragraph" w:styleId="Header">
    <w:name w:val="header"/>
    <w:basedOn w:val="Normal"/>
    <w:link w:val="HeaderChar"/>
    <w:uiPriority w:val="99"/>
    <w:unhideWhenUsed/>
    <w:rsid w:val="00FE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D0"/>
  </w:style>
  <w:style w:type="paragraph" w:styleId="Footer">
    <w:name w:val="footer"/>
    <w:basedOn w:val="Normal"/>
    <w:link w:val="FooterChar"/>
    <w:uiPriority w:val="99"/>
    <w:unhideWhenUsed/>
    <w:rsid w:val="00FE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D0"/>
  </w:style>
  <w:style w:type="paragraph" w:styleId="ListParagraph">
    <w:name w:val="List Paragraph"/>
    <w:basedOn w:val="Normal"/>
    <w:uiPriority w:val="34"/>
    <w:qFormat/>
    <w:rsid w:val="0062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13502">
      <w:bodyDiv w:val="1"/>
      <w:marLeft w:val="0"/>
      <w:marRight w:val="0"/>
      <w:marTop w:val="0"/>
      <w:marBottom w:val="0"/>
      <w:divBdr>
        <w:top w:val="none" w:sz="0" w:space="0" w:color="auto"/>
        <w:left w:val="none" w:sz="0" w:space="0" w:color="auto"/>
        <w:bottom w:val="none" w:sz="0" w:space="0" w:color="auto"/>
        <w:right w:val="none" w:sz="0" w:space="0" w:color="auto"/>
      </w:divBdr>
      <w:divsChild>
        <w:div w:id="14355438">
          <w:marLeft w:val="0"/>
          <w:marRight w:val="0"/>
          <w:marTop w:val="0"/>
          <w:marBottom w:val="0"/>
          <w:divBdr>
            <w:top w:val="none" w:sz="0" w:space="0" w:color="auto"/>
            <w:left w:val="none" w:sz="0" w:space="0" w:color="auto"/>
            <w:bottom w:val="none" w:sz="0" w:space="0" w:color="auto"/>
            <w:right w:val="none" w:sz="0" w:space="0" w:color="auto"/>
          </w:divBdr>
        </w:div>
        <w:div w:id="69500187">
          <w:marLeft w:val="0"/>
          <w:marRight w:val="0"/>
          <w:marTop w:val="0"/>
          <w:marBottom w:val="0"/>
          <w:divBdr>
            <w:top w:val="none" w:sz="0" w:space="0" w:color="auto"/>
            <w:left w:val="none" w:sz="0" w:space="0" w:color="auto"/>
            <w:bottom w:val="none" w:sz="0" w:space="0" w:color="auto"/>
            <w:right w:val="none" w:sz="0" w:space="0" w:color="auto"/>
          </w:divBdr>
        </w:div>
        <w:div w:id="81025114">
          <w:marLeft w:val="0"/>
          <w:marRight w:val="0"/>
          <w:marTop w:val="0"/>
          <w:marBottom w:val="0"/>
          <w:divBdr>
            <w:top w:val="none" w:sz="0" w:space="0" w:color="auto"/>
            <w:left w:val="none" w:sz="0" w:space="0" w:color="auto"/>
            <w:bottom w:val="none" w:sz="0" w:space="0" w:color="auto"/>
            <w:right w:val="none" w:sz="0" w:space="0" w:color="auto"/>
          </w:divBdr>
        </w:div>
        <w:div w:id="125586239">
          <w:marLeft w:val="0"/>
          <w:marRight w:val="0"/>
          <w:marTop w:val="0"/>
          <w:marBottom w:val="0"/>
          <w:divBdr>
            <w:top w:val="none" w:sz="0" w:space="0" w:color="auto"/>
            <w:left w:val="none" w:sz="0" w:space="0" w:color="auto"/>
            <w:bottom w:val="none" w:sz="0" w:space="0" w:color="auto"/>
            <w:right w:val="none" w:sz="0" w:space="0" w:color="auto"/>
          </w:divBdr>
        </w:div>
        <w:div w:id="140271241">
          <w:marLeft w:val="0"/>
          <w:marRight w:val="0"/>
          <w:marTop w:val="0"/>
          <w:marBottom w:val="0"/>
          <w:divBdr>
            <w:top w:val="none" w:sz="0" w:space="0" w:color="auto"/>
            <w:left w:val="none" w:sz="0" w:space="0" w:color="auto"/>
            <w:bottom w:val="none" w:sz="0" w:space="0" w:color="auto"/>
            <w:right w:val="none" w:sz="0" w:space="0" w:color="auto"/>
          </w:divBdr>
        </w:div>
        <w:div w:id="236133158">
          <w:marLeft w:val="0"/>
          <w:marRight w:val="0"/>
          <w:marTop w:val="0"/>
          <w:marBottom w:val="0"/>
          <w:divBdr>
            <w:top w:val="none" w:sz="0" w:space="0" w:color="auto"/>
            <w:left w:val="none" w:sz="0" w:space="0" w:color="auto"/>
            <w:bottom w:val="none" w:sz="0" w:space="0" w:color="auto"/>
            <w:right w:val="none" w:sz="0" w:space="0" w:color="auto"/>
          </w:divBdr>
        </w:div>
        <w:div w:id="270598853">
          <w:marLeft w:val="0"/>
          <w:marRight w:val="0"/>
          <w:marTop w:val="0"/>
          <w:marBottom w:val="0"/>
          <w:divBdr>
            <w:top w:val="none" w:sz="0" w:space="0" w:color="auto"/>
            <w:left w:val="none" w:sz="0" w:space="0" w:color="auto"/>
            <w:bottom w:val="none" w:sz="0" w:space="0" w:color="auto"/>
            <w:right w:val="none" w:sz="0" w:space="0" w:color="auto"/>
          </w:divBdr>
        </w:div>
        <w:div w:id="319426695">
          <w:marLeft w:val="0"/>
          <w:marRight w:val="0"/>
          <w:marTop w:val="0"/>
          <w:marBottom w:val="0"/>
          <w:divBdr>
            <w:top w:val="none" w:sz="0" w:space="0" w:color="auto"/>
            <w:left w:val="none" w:sz="0" w:space="0" w:color="auto"/>
            <w:bottom w:val="none" w:sz="0" w:space="0" w:color="auto"/>
            <w:right w:val="none" w:sz="0" w:space="0" w:color="auto"/>
          </w:divBdr>
        </w:div>
        <w:div w:id="345792324">
          <w:marLeft w:val="0"/>
          <w:marRight w:val="0"/>
          <w:marTop w:val="0"/>
          <w:marBottom w:val="0"/>
          <w:divBdr>
            <w:top w:val="none" w:sz="0" w:space="0" w:color="auto"/>
            <w:left w:val="none" w:sz="0" w:space="0" w:color="auto"/>
            <w:bottom w:val="none" w:sz="0" w:space="0" w:color="auto"/>
            <w:right w:val="none" w:sz="0" w:space="0" w:color="auto"/>
          </w:divBdr>
        </w:div>
        <w:div w:id="371613252">
          <w:marLeft w:val="0"/>
          <w:marRight w:val="0"/>
          <w:marTop w:val="0"/>
          <w:marBottom w:val="0"/>
          <w:divBdr>
            <w:top w:val="none" w:sz="0" w:space="0" w:color="auto"/>
            <w:left w:val="none" w:sz="0" w:space="0" w:color="auto"/>
            <w:bottom w:val="none" w:sz="0" w:space="0" w:color="auto"/>
            <w:right w:val="none" w:sz="0" w:space="0" w:color="auto"/>
          </w:divBdr>
        </w:div>
        <w:div w:id="383650165">
          <w:marLeft w:val="0"/>
          <w:marRight w:val="0"/>
          <w:marTop w:val="0"/>
          <w:marBottom w:val="0"/>
          <w:divBdr>
            <w:top w:val="none" w:sz="0" w:space="0" w:color="auto"/>
            <w:left w:val="none" w:sz="0" w:space="0" w:color="auto"/>
            <w:bottom w:val="none" w:sz="0" w:space="0" w:color="auto"/>
            <w:right w:val="none" w:sz="0" w:space="0" w:color="auto"/>
          </w:divBdr>
        </w:div>
        <w:div w:id="385447509">
          <w:marLeft w:val="0"/>
          <w:marRight w:val="0"/>
          <w:marTop w:val="0"/>
          <w:marBottom w:val="0"/>
          <w:divBdr>
            <w:top w:val="none" w:sz="0" w:space="0" w:color="auto"/>
            <w:left w:val="none" w:sz="0" w:space="0" w:color="auto"/>
            <w:bottom w:val="none" w:sz="0" w:space="0" w:color="auto"/>
            <w:right w:val="none" w:sz="0" w:space="0" w:color="auto"/>
          </w:divBdr>
        </w:div>
        <w:div w:id="408889479">
          <w:marLeft w:val="0"/>
          <w:marRight w:val="0"/>
          <w:marTop w:val="0"/>
          <w:marBottom w:val="0"/>
          <w:divBdr>
            <w:top w:val="none" w:sz="0" w:space="0" w:color="auto"/>
            <w:left w:val="none" w:sz="0" w:space="0" w:color="auto"/>
            <w:bottom w:val="none" w:sz="0" w:space="0" w:color="auto"/>
            <w:right w:val="none" w:sz="0" w:space="0" w:color="auto"/>
          </w:divBdr>
        </w:div>
        <w:div w:id="466507869">
          <w:marLeft w:val="0"/>
          <w:marRight w:val="0"/>
          <w:marTop w:val="0"/>
          <w:marBottom w:val="0"/>
          <w:divBdr>
            <w:top w:val="none" w:sz="0" w:space="0" w:color="auto"/>
            <w:left w:val="none" w:sz="0" w:space="0" w:color="auto"/>
            <w:bottom w:val="none" w:sz="0" w:space="0" w:color="auto"/>
            <w:right w:val="none" w:sz="0" w:space="0" w:color="auto"/>
          </w:divBdr>
        </w:div>
        <w:div w:id="542717634">
          <w:marLeft w:val="0"/>
          <w:marRight w:val="0"/>
          <w:marTop w:val="0"/>
          <w:marBottom w:val="0"/>
          <w:divBdr>
            <w:top w:val="none" w:sz="0" w:space="0" w:color="auto"/>
            <w:left w:val="none" w:sz="0" w:space="0" w:color="auto"/>
            <w:bottom w:val="none" w:sz="0" w:space="0" w:color="auto"/>
            <w:right w:val="none" w:sz="0" w:space="0" w:color="auto"/>
          </w:divBdr>
        </w:div>
        <w:div w:id="584388059">
          <w:marLeft w:val="0"/>
          <w:marRight w:val="0"/>
          <w:marTop w:val="0"/>
          <w:marBottom w:val="0"/>
          <w:divBdr>
            <w:top w:val="none" w:sz="0" w:space="0" w:color="auto"/>
            <w:left w:val="none" w:sz="0" w:space="0" w:color="auto"/>
            <w:bottom w:val="none" w:sz="0" w:space="0" w:color="auto"/>
            <w:right w:val="none" w:sz="0" w:space="0" w:color="auto"/>
          </w:divBdr>
          <w:divsChild>
            <w:div w:id="1262252941">
              <w:marLeft w:val="-75"/>
              <w:marRight w:val="0"/>
              <w:marTop w:val="30"/>
              <w:marBottom w:val="30"/>
              <w:divBdr>
                <w:top w:val="none" w:sz="0" w:space="0" w:color="auto"/>
                <w:left w:val="none" w:sz="0" w:space="0" w:color="auto"/>
                <w:bottom w:val="none" w:sz="0" w:space="0" w:color="auto"/>
                <w:right w:val="none" w:sz="0" w:space="0" w:color="auto"/>
              </w:divBdr>
              <w:divsChild>
                <w:div w:id="148400756">
                  <w:marLeft w:val="0"/>
                  <w:marRight w:val="0"/>
                  <w:marTop w:val="0"/>
                  <w:marBottom w:val="0"/>
                  <w:divBdr>
                    <w:top w:val="none" w:sz="0" w:space="0" w:color="auto"/>
                    <w:left w:val="none" w:sz="0" w:space="0" w:color="auto"/>
                    <w:bottom w:val="none" w:sz="0" w:space="0" w:color="auto"/>
                    <w:right w:val="none" w:sz="0" w:space="0" w:color="auto"/>
                  </w:divBdr>
                  <w:divsChild>
                    <w:div w:id="652639404">
                      <w:marLeft w:val="0"/>
                      <w:marRight w:val="0"/>
                      <w:marTop w:val="0"/>
                      <w:marBottom w:val="0"/>
                      <w:divBdr>
                        <w:top w:val="none" w:sz="0" w:space="0" w:color="auto"/>
                        <w:left w:val="none" w:sz="0" w:space="0" w:color="auto"/>
                        <w:bottom w:val="none" w:sz="0" w:space="0" w:color="auto"/>
                        <w:right w:val="none" w:sz="0" w:space="0" w:color="auto"/>
                      </w:divBdr>
                    </w:div>
                  </w:divsChild>
                </w:div>
                <w:div w:id="270211499">
                  <w:marLeft w:val="0"/>
                  <w:marRight w:val="0"/>
                  <w:marTop w:val="0"/>
                  <w:marBottom w:val="0"/>
                  <w:divBdr>
                    <w:top w:val="none" w:sz="0" w:space="0" w:color="auto"/>
                    <w:left w:val="none" w:sz="0" w:space="0" w:color="auto"/>
                    <w:bottom w:val="none" w:sz="0" w:space="0" w:color="auto"/>
                    <w:right w:val="none" w:sz="0" w:space="0" w:color="auto"/>
                  </w:divBdr>
                  <w:divsChild>
                    <w:div w:id="447314351">
                      <w:marLeft w:val="0"/>
                      <w:marRight w:val="0"/>
                      <w:marTop w:val="0"/>
                      <w:marBottom w:val="0"/>
                      <w:divBdr>
                        <w:top w:val="none" w:sz="0" w:space="0" w:color="auto"/>
                        <w:left w:val="none" w:sz="0" w:space="0" w:color="auto"/>
                        <w:bottom w:val="none" w:sz="0" w:space="0" w:color="auto"/>
                        <w:right w:val="none" w:sz="0" w:space="0" w:color="auto"/>
                      </w:divBdr>
                    </w:div>
                    <w:div w:id="510727066">
                      <w:marLeft w:val="0"/>
                      <w:marRight w:val="0"/>
                      <w:marTop w:val="0"/>
                      <w:marBottom w:val="0"/>
                      <w:divBdr>
                        <w:top w:val="none" w:sz="0" w:space="0" w:color="auto"/>
                        <w:left w:val="none" w:sz="0" w:space="0" w:color="auto"/>
                        <w:bottom w:val="none" w:sz="0" w:space="0" w:color="auto"/>
                        <w:right w:val="none" w:sz="0" w:space="0" w:color="auto"/>
                      </w:divBdr>
                    </w:div>
                    <w:div w:id="565608271">
                      <w:marLeft w:val="0"/>
                      <w:marRight w:val="0"/>
                      <w:marTop w:val="0"/>
                      <w:marBottom w:val="0"/>
                      <w:divBdr>
                        <w:top w:val="none" w:sz="0" w:space="0" w:color="auto"/>
                        <w:left w:val="none" w:sz="0" w:space="0" w:color="auto"/>
                        <w:bottom w:val="none" w:sz="0" w:space="0" w:color="auto"/>
                        <w:right w:val="none" w:sz="0" w:space="0" w:color="auto"/>
                      </w:divBdr>
                    </w:div>
                    <w:div w:id="1158300384">
                      <w:marLeft w:val="0"/>
                      <w:marRight w:val="0"/>
                      <w:marTop w:val="0"/>
                      <w:marBottom w:val="0"/>
                      <w:divBdr>
                        <w:top w:val="none" w:sz="0" w:space="0" w:color="auto"/>
                        <w:left w:val="none" w:sz="0" w:space="0" w:color="auto"/>
                        <w:bottom w:val="none" w:sz="0" w:space="0" w:color="auto"/>
                        <w:right w:val="none" w:sz="0" w:space="0" w:color="auto"/>
                      </w:divBdr>
                    </w:div>
                    <w:div w:id="1208374226">
                      <w:marLeft w:val="0"/>
                      <w:marRight w:val="0"/>
                      <w:marTop w:val="0"/>
                      <w:marBottom w:val="0"/>
                      <w:divBdr>
                        <w:top w:val="none" w:sz="0" w:space="0" w:color="auto"/>
                        <w:left w:val="none" w:sz="0" w:space="0" w:color="auto"/>
                        <w:bottom w:val="none" w:sz="0" w:space="0" w:color="auto"/>
                        <w:right w:val="none" w:sz="0" w:space="0" w:color="auto"/>
                      </w:divBdr>
                    </w:div>
                    <w:div w:id="1280332546">
                      <w:marLeft w:val="0"/>
                      <w:marRight w:val="0"/>
                      <w:marTop w:val="0"/>
                      <w:marBottom w:val="0"/>
                      <w:divBdr>
                        <w:top w:val="none" w:sz="0" w:space="0" w:color="auto"/>
                        <w:left w:val="none" w:sz="0" w:space="0" w:color="auto"/>
                        <w:bottom w:val="none" w:sz="0" w:space="0" w:color="auto"/>
                        <w:right w:val="none" w:sz="0" w:space="0" w:color="auto"/>
                      </w:divBdr>
                    </w:div>
                    <w:div w:id="1644500428">
                      <w:marLeft w:val="0"/>
                      <w:marRight w:val="0"/>
                      <w:marTop w:val="0"/>
                      <w:marBottom w:val="0"/>
                      <w:divBdr>
                        <w:top w:val="none" w:sz="0" w:space="0" w:color="auto"/>
                        <w:left w:val="none" w:sz="0" w:space="0" w:color="auto"/>
                        <w:bottom w:val="none" w:sz="0" w:space="0" w:color="auto"/>
                        <w:right w:val="none" w:sz="0" w:space="0" w:color="auto"/>
                      </w:divBdr>
                    </w:div>
                    <w:div w:id="2034108174">
                      <w:marLeft w:val="0"/>
                      <w:marRight w:val="0"/>
                      <w:marTop w:val="0"/>
                      <w:marBottom w:val="0"/>
                      <w:divBdr>
                        <w:top w:val="none" w:sz="0" w:space="0" w:color="auto"/>
                        <w:left w:val="none" w:sz="0" w:space="0" w:color="auto"/>
                        <w:bottom w:val="none" w:sz="0" w:space="0" w:color="auto"/>
                        <w:right w:val="none" w:sz="0" w:space="0" w:color="auto"/>
                      </w:divBdr>
                    </w:div>
                    <w:div w:id="2099477874">
                      <w:marLeft w:val="0"/>
                      <w:marRight w:val="0"/>
                      <w:marTop w:val="0"/>
                      <w:marBottom w:val="0"/>
                      <w:divBdr>
                        <w:top w:val="none" w:sz="0" w:space="0" w:color="auto"/>
                        <w:left w:val="none" w:sz="0" w:space="0" w:color="auto"/>
                        <w:bottom w:val="none" w:sz="0" w:space="0" w:color="auto"/>
                        <w:right w:val="none" w:sz="0" w:space="0" w:color="auto"/>
                      </w:divBdr>
                    </w:div>
                  </w:divsChild>
                </w:div>
                <w:div w:id="396826886">
                  <w:marLeft w:val="0"/>
                  <w:marRight w:val="0"/>
                  <w:marTop w:val="0"/>
                  <w:marBottom w:val="0"/>
                  <w:divBdr>
                    <w:top w:val="none" w:sz="0" w:space="0" w:color="auto"/>
                    <w:left w:val="none" w:sz="0" w:space="0" w:color="auto"/>
                    <w:bottom w:val="none" w:sz="0" w:space="0" w:color="auto"/>
                    <w:right w:val="none" w:sz="0" w:space="0" w:color="auto"/>
                  </w:divBdr>
                  <w:divsChild>
                    <w:div w:id="359860597">
                      <w:marLeft w:val="0"/>
                      <w:marRight w:val="0"/>
                      <w:marTop w:val="0"/>
                      <w:marBottom w:val="0"/>
                      <w:divBdr>
                        <w:top w:val="none" w:sz="0" w:space="0" w:color="auto"/>
                        <w:left w:val="none" w:sz="0" w:space="0" w:color="auto"/>
                        <w:bottom w:val="none" w:sz="0" w:space="0" w:color="auto"/>
                        <w:right w:val="none" w:sz="0" w:space="0" w:color="auto"/>
                      </w:divBdr>
                    </w:div>
                    <w:div w:id="575752111">
                      <w:marLeft w:val="0"/>
                      <w:marRight w:val="0"/>
                      <w:marTop w:val="0"/>
                      <w:marBottom w:val="0"/>
                      <w:divBdr>
                        <w:top w:val="none" w:sz="0" w:space="0" w:color="auto"/>
                        <w:left w:val="none" w:sz="0" w:space="0" w:color="auto"/>
                        <w:bottom w:val="none" w:sz="0" w:space="0" w:color="auto"/>
                        <w:right w:val="none" w:sz="0" w:space="0" w:color="auto"/>
                      </w:divBdr>
                    </w:div>
                    <w:div w:id="1369067499">
                      <w:marLeft w:val="0"/>
                      <w:marRight w:val="0"/>
                      <w:marTop w:val="0"/>
                      <w:marBottom w:val="0"/>
                      <w:divBdr>
                        <w:top w:val="none" w:sz="0" w:space="0" w:color="auto"/>
                        <w:left w:val="none" w:sz="0" w:space="0" w:color="auto"/>
                        <w:bottom w:val="none" w:sz="0" w:space="0" w:color="auto"/>
                        <w:right w:val="none" w:sz="0" w:space="0" w:color="auto"/>
                      </w:divBdr>
                    </w:div>
                  </w:divsChild>
                </w:div>
                <w:div w:id="399444359">
                  <w:marLeft w:val="0"/>
                  <w:marRight w:val="0"/>
                  <w:marTop w:val="0"/>
                  <w:marBottom w:val="0"/>
                  <w:divBdr>
                    <w:top w:val="none" w:sz="0" w:space="0" w:color="auto"/>
                    <w:left w:val="none" w:sz="0" w:space="0" w:color="auto"/>
                    <w:bottom w:val="none" w:sz="0" w:space="0" w:color="auto"/>
                    <w:right w:val="none" w:sz="0" w:space="0" w:color="auto"/>
                  </w:divBdr>
                  <w:divsChild>
                    <w:div w:id="45684895">
                      <w:marLeft w:val="0"/>
                      <w:marRight w:val="0"/>
                      <w:marTop w:val="0"/>
                      <w:marBottom w:val="0"/>
                      <w:divBdr>
                        <w:top w:val="none" w:sz="0" w:space="0" w:color="auto"/>
                        <w:left w:val="none" w:sz="0" w:space="0" w:color="auto"/>
                        <w:bottom w:val="none" w:sz="0" w:space="0" w:color="auto"/>
                        <w:right w:val="none" w:sz="0" w:space="0" w:color="auto"/>
                      </w:divBdr>
                    </w:div>
                    <w:div w:id="60687338">
                      <w:marLeft w:val="0"/>
                      <w:marRight w:val="0"/>
                      <w:marTop w:val="0"/>
                      <w:marBottom w:val="0"/>
                      <w:divBdr>
                        <w:top w:val="none" w:sz="0" w:space="0" w:color="auto"/>
                        <w:left w:val="none" w:sz="0" w:space="0" w:color="auto"/>
                        <w:bottom w:val="none" w:sz="0" w:space="0" w:color="auto"/>
                        <w:right w:val="none" w:sz="0" w:space="0" w:color="auto"/>
                      </w:divBdr>
                    </w:div>
                    <w:div w:id="190924338">
                      <w:marLeft w:val="0"/>
                      <w:marRight w:val="0"/>
                      <w:marTop w:val="0"/>
                      <w:marBottom w:val="0"/>
                      <w:divBdr>
                        <w:top w:val="none" w:sz="0" w:space="0" w:color="auto"/>
                        <w:left w:val="none" w:sz="0" w:space="0" w:color="auto"/>
                        <w:bottom w:val="none" w:sz="0" w:space="0" w:color="auto"/>
                        <w:right w:val="none" w:sz="0" w:space="0" w:color="auto"/>
                      </w:divBdr>
                    </w:div>
                    <w:div w:id="719598579">
                      <w:marLeft w:val="0"/>
                      <w:marRight w:val="0"/>
                      <w:marTop w:val="0"/>
                      <w:marBottom w:val="0"/>
                      <w:divBdr>
                        <w:top w:val="none" w:sz="0" w:space="0" w:color="auto"/>
                        <w:left w:val="none" w:sz="0" w:space="0" w:color="auto"/>
                        <w:bottom w:val="none" w:sz="0" w:space="0" w:color="auto"/>
                        <w:right w:val="none" w:sz="0" w:space="0" w:color="auto"/>
                      </w:divBdr>
                    </w:div>
                    <w:div w:id="729115569">
                      <w:marLeft w:val="0"/>
                      <w:marRight w:val="0"/>
                      <w:marTop w:val="0"/>
                      <w:marBottom w:val="0"/>
                      <w:divBdr>
                        <w:top w:val="none" w:sz="0" w:space="0" w:color="auto"/>
                        <w:left w:val="none" w:sz="0" w:space="0" w:color="auto"/>
                        <w:bottom w:val="none" w:sz="0" w:space="0" w:color="auto"/>
                        <w:right w:val="none" w:sz="0" w:space="0" w:color="auto"/>
                      </w:divBdr>
                    </w:div>
                    <w:div w:id="907768896">
                      <w:marLeft w:val="0"/>
                      <w:marRight w:val="0"/>
                      <w:marTop w:val="0"/>
                      <w:marBottom w:val="0"/>
                      <w:divBdr>
                        <w:top w:val="none" w:sz="0" w:space="0" w:color="auto"/>
                        <w:left w:val="none" w:sz="0" w:space="0" w:color="auto"/>
                        <w:bottom w:val="none" w:sz="0" w:space="0" w:color="auto"/>
                        <w:right w:val="none" w:sz="0" w:space="0" w:color="auto"/>
                      </w:divBdr>
                    </w:div>
                    <w:div w:id="1718049971">
                      <w:marLeft w:val="0"/>
                      <w:marRight w:val="0"/>
                      <w:marTop w:val="0"/>
                      <w:marBottom w:val="0"/>
                      <w:divBdr>
                        <w:top w:val="none" w:sz="0" w:space="0" w:color="auto"/>
                        <w:left w:val="none" w:sz="0" w:space="0" w:color="auto"/>
                        <w:bottom w:val="none" w:sz="0" w:space="0" w:color="auto"/>
                        <w:right w:val="none" w:sz="0" w:space="0" w:color="auto"/>
                      </w:divBdr>
                    </w:div>
                    <w:div w:id="1728531796">
                      <w:marLeft w:val="0"/>
                      <w:marRight w:val="0"/>
                      <w:marTop w:val="0"/>
                      <w:marBottom w:val="0"/>
                      <w:divBdr>
                        <w:top w:val="none" w:sz="0" w:space="0" w:color="auto"/>
                        <w:left w:val="none" w:sz="0" w:space="0" w:color="auto"/>
                        <w:bottom w:val="none" w:sz="0" w:space="0" w:color="auto"/>
                        <w:right w:val="none" w:sz="0" w:space="0" w:color="auto"/>
                      </w:divBdr>
                    </w:div>
                  </w:divsChild>
                </w:div>
                <w:div w:id="455178947">
                  <w:marLeft w:val="0"/>
                  <w:marRight w:val="0"/>
                  <w:marTop w:val="0"/>
                  <w:marBottom w:val="0"/>
                  <w:divBdr>
                    <w:top w:val="none" w:sz="0" w:space="0" w:color="auto"/>
                    <w:left w:val="none" w:sz="0" w:space="0" w:color="auto"/>
                    <w:bottom w:val="none" w:sz="0" w:space="0" w:color="auto"/>
                    <w:right w:val="none" w:sz="0" w:space="0" w:color="auto"/>
                  </w:divBdr>
                  <w:divsChild>
                    <w:div w:id="554200606">
                      <w:marLeft w:val="0"/>
                      <w:marRight w:val="0"/>
                      <w:marTop w:val="0"/>
                      <w:marBottom w:val="0"/>
                      <w:divBdr>
                        <w:top w:val="none" w:sz="0" w:space="0" w:color="auto"/>
                        <w:left w:val="none" w:sz="0" w:space="0" w:color="auto"/>
                        <w:bottom w:val="none" w:sz="0" w:space="0" w:color="auto"/>
                        <w:right w:val="none" w:sz="0" w:space="0" w:color="auto"/>
                      </w:divBdr>
                    </w:div>
                    <w:div w:id="802431136">
                      <w:marLeft w:val="0"/>
                      <w:marRight w:val="0"/>
                      <w:marTop w:val="0"/>
                      <w:marBottom w:val="0"/>
                      <w:divBdr>
                        <w:top w:val="none" w:sz="0" w:space="0" w:color="auto"/>
                        <w:left w:val="none" w:sz="0" w:space="0" w:color="auto"/>
                        <w:bottom w:val="none" w:sz="0" w:space="0" w:color="auto"/>
                        <w:right w:val="none" w:sz="0" w:space="0" w:color="auto"/>
                      </w:divBdr>
                    </w:div>
                    <w:div w:id="829298517">
                      <w:marLeft w:val="0"/>
                      <w:marRight w:val="0"/>
                      <w:marTop w:val="0"/>
                      <w:marBottom w:val="0"/>
                      <w:divBdr>
                        <w:top w:val="none" w:sz="0" w:space="0" w:color="auto"/>
                        <w:left w:val="none" w:sz="0" w:space="0" w:color="auto"/>
                        <w:bottom w:val="none" w:sz="0" w:space="0" w:color="auto"/>
                        <w:right w:val="none" w:sz="0" w:space="0" w:color="auto"/>
                      </w:divBdr>
                    </w:div>
                  </w:divsChild>
                </w:div>
                <w:div w:id="605774791">
                  <w:marLeft w:val="0"/>
                  <w:marRight w:val="0"/>
                  <w:marTop w:val="0"/>
                  <w:marBottom w:val="0"/>
                  <w:divBdr>
                    <w:top w:val="none" w:sz="0" w:space="0" w:color="auto"/>
                    <w:left w:val="none" w:sz="0" w:space="0" w:color="auto"/>
                    <w:bottom w:val="none" w:sz="0" w:space="0" w:color="auto"/>
                    <w:right w:val="none" w:sz="0" w:space="0" w:color="auto"/>
                  </w:divBdr>
                  <w:divsChild>
                    <w:div w:id="463233213">
                      <w:marLeft w:val="0"/>
                      <w:marRight w:val="0"/>
                      <w:marTop w:val="0"/>
                      <w:marBottom w:val="0"/>
                      <w:divBdr>
                        <w:top w:val="none" w:sz="0" w:space="0" w:color="auto"/>
                        <w:left w:val="none" w:sz="0" w:space="0" w:color="auto"/>
                        <w:bottom w:val="none" w:sz="0" w:space="0" w:color="auto"/>
                        <w:right w:val="none" w:sz="0" w:space="0" w:color="auto"/>
                      </w:divBdr>
                    </w:div>
                    <w:div w:id="632752650">
                      <w:marLeft w:val="0"/>
                      <w:marRight w:val="0"/>
                      <w:marTop w:val="0"/>
                      <w:marBottom w:val="0"/>
                      <w:divBdr>
                        <w:top w:val="none" w:sz="0" w:space="0" w:color="auto"/>
                        <w:left w:val="none" w:sz="0" w:space="0" w:color="auto"/>
                        <w:bottom w:val="none" w:sz="0" w:space="0" w:color="auto"/>
                        <w:right w:val="none" w:sz="0" w:space="0" w:color="auto"/>
                      </w:divBdr>
                    </w:div>
                    <w:div w:id="1012218538">
                      <w:marLeft w:val="0"/>
                      <w:marRight w:val="0"/>
                      <w:marTop w:val="0"/>
                      <w:marBottom w:val="0"/>
                      <w:divBdr>
                        <w:top w:val="none" w:sz="0" w:space="0" w:color="auto"/>
                        <w:left w:val="none" w:sz="0" w:space="0" w:color="auto"/>
                        <w:bottom w:val="none" w:sz="0" w:space="0" w:color="auto"/>
                        <w:right w:val="none" w:sz="0" w:space="0" w:color="auto"/>
                      </w:divBdr>
                    </w:div>
                    <w:div w:id="1217935588">
                      <w:marLeft w:val="0"/>
                      <w:marRight w:val="0"/>
                      <w:marTop w:val="0"/>
                      <w:marBottom w:val="0"/>
                      <w:divBdr>
                        <w:top w:val="none" w:sz="0" w:space="0" w:color="auto"/>
                        <w:left w:val="none" w:sz="0" w:space="0" w:color="auto"/>
                        <w:bottom w:val="none" w:sz="0" w:space="0" w:color="auto"/>
                        <w:right w:val="none" w:sz="0" w:space="0" w:color="auto"/>
                      </w:divBdr>
                    </w:div>
                    <w:div w:id="1426263560">
                      <w:marLeft w:val="0"/>
                      <w:marRight w:val="0"/>
                      <w:marTop w:val="0"/>
                      <w:marBottom w:val="0"/>
                      <w:divBdr>
                        <w:top w:val="none" w:sz="0" w:space="0" w:color="auto"/>
                        <w:left w:val="none" w:sz="0" w:space="0" w:color="auto"/>
                        <w:bottom w:val="none" w:sz="0" w:space="0" w:color="auto"/>
                        <w:right w:val="none" w:sz="0" w:space="0" w:color="auto"/>
                      </w:divBdr>
                    </w:div>
                    <w:div w:id="1580367529">
                      <w:marLeft w:val="0"/>
                      <w:marRight w:val="0"/>
                      <w:marTop w:val="0"/>
                      <w:marBottom w:val="0"/>
                      <w:divBdr>
                        <w:top w:val="none" w:sz="0" w:space="0" w:color="auto"/>
                        <w:left w:val="none" w:sz="0" w:space="0" w:color="auto"/>
                        <w:bottom w:val="none" w:sz="0" w:space="0" w:color="auto"/>
                        <w:right w:val="none" w:sz="0" w:space="0" w:color="auto"/>
                      </w:divBdr>
                    </w:div>
                    <w:div w:id="1726754337">
                      <w:marLeft w:val="0"/>
                      <w:marRight w:val="0"/>
                      <w:marTop w:val="0"/>
                      <w:marBottom w:val="0"/>
                      <w:divBdr>
                        <w:top w:val="none" w:sz="0" w:space="0" w:color="auto"/>
                        <w:left w:val="none" w:sz="0" w:space="0" w:color="auto"/>
                        <w:bottom w:val="none" w:sz="0" w:space="0" w:color="auto"/>
                        <w:right w:val="none" w:sz="0" w:space="0" w:color="auto"/>
                      </w:divBdr>
                    </w:div>
                    <w:div w:id="1756437480">
                      <w:marLeft w:val="0"/>
                      <w:marRight w:val="0"/>
                      <w:marTop w:val="0"/>
                      <w:marBottom w:val="0"/>
                      <w:divBdr>
                        <w:top w:val="none" w:sz="0" w:space="0" w:color="auto"/>
                        <w:left w:val="none" w:sz="0" w:space="0" w:color="auto"/>
                        <w:bottom w:val="none" w:sz="0" w:space="0" w:color="auto"/>
                        <w:right w:val="none" w:sz="0" w:space="0" w:color="auto"/>
                      </w:divBdr>
                    </w:div>
                    <w:div w:id="1879776213">
                      <w:marLeft w:val="0"/>
                      <w:marRight w:val="0"/>
                      <w:marTop w:val="0"/>
                      <w:marBottom w:val="0"/>
                      <w:divBdr>
                        <w:top w:val="none" w:sz="0" w:space="0" w:color="auto"/>
                        <w:left w:val="none" w:sz="0" w:space="0" w:color="auto"/>
                        <w:bottom w:val="none" w:sz="0" w:space="0" w:color="auto"/>
                        <w:right w:val="none" w:sz="0" w:space="0" w:color="auto"/>
                      </w:divBdr>
                    </w:div>
                  </w:divsChild>
                </w:div>
                <w:div w:id="749620330">
                  <w:marLeft w:val="0"/>
                  <w:marRight w:val="0"/>
                  <w:marTop w:val="0"/>
                  <w:marBottom w:val="0"/>
                  <w:divBdr>
                    <w:top w:val="none" w:sz="0" w:space="0" w:color="auto"/>
                    <w:left w:val="none" w:sz="0" w:space="0" w:color="auto"/>
                    <w:bottom w:val="none" w:sz="0" w:space="0" w:color="auto"/>
                    <w:right w:val="none" w:sz="0" w:space="0" w:color="auto"/>
                  </w:divBdr>
                  <w:divsChild>
                    <w:div w:id="1539973760">
                      <w:marLeft w:val="0"/>
                      <w:marRight w:val="0"/>
                      <w:marTop w:val="0"/>
                      <w:marBottom w:val="0"/>
                      <w:divBdr>
                        <w:top w:val="none" w:sz="0" w:space="0" w:color="auto"/>
                        <w:left w:val="none" w:sz="0" w:space="0" w:color="auto"/>
                        <w:bottom w:val="none" w:sz="0" w:space="0" w:color="auto"/>
                        <w:right w:val="none" w:sz="0" w:space="0" w:color="auto"/>
                      </w:divBdr>
                    </w:div>
                  </w:divsChild>
                </w:div>
                <w:div w:id="907149753">
                  <w:marLeft w:val="0"/>
                  <w:marRight w:val="0"/>
                  <w:marTop w:val="0"/>
                  <w:marBottom w:val="0"/>
                  <w:divBdr>
                    <w:top w:val="none" w:sz="0" w:space="0" w:color="auto"/>
                    <w:left w:val="none" w:sz="0" w:space="0" w:color="auto"/>
                    <w:bottom w:val="none" w:sz="0" w:space="0" w:color="auto"/>
                    <w:right w:val="none" w:sz="0" w:space="0" w:color="auto"/>
                  </w:divBdr>
                  <w:divsChild>
                    <w:div w:id="1864858050">
                      <w:marLeft w:val="0"/>
                      <w:marRight w:val="0"/>
                      <w:marTop w:val="0"/>
                      <w:marBottom w:val="0"/>
                      <w:divBdr>
                        <w:top w:val="none" w:sz="0" w:space="0" w:color="auto"/>
                        <w:left w:val="none" w:sz="0" w:space="0" w:color="auto"/>
                        <w:bottom w:val="none" w:sz="0" w:space="0" w:color="auto"/>
                        <w:right w:val="none" w:sz="0" w:space="0" w:color="auto"/>
                      </w:divBdr>
                    </w:div>
                    <w:div w:id="1986278396">
                      <w:marLeft w:val="0"/>
                      <w:marRight w:val="0"/>
                      <w:marTop w:val="0"/>
                      <w:marBottom w:val="0"/>
                      <w:divBdr>
                        <w:top w:val="none" w:sz="0" w:space="0" w:color="auto"/>
                        <w:left w:val="none" w:sz="0" w:space="0" w:color="auto"/>
                        <w:bottom w:val="none" w:sz="0" w:space="0" w:color="auto"/>
                        <w:right w:val="none" w:sz="0" w:space="0" w:color="auto"/>
                      </w:divBdr>
                    </w:div>
                  </w:divsChild>
                </w:div>
                <w:div w:id="949240754">
                  <w:marLeft w:val="0"/>
                  <w:marRight w:val="0"/>
                  <w:marTop w:val="0"/>
                  <w:marBottom w:val="0"/>
                  <w:divBdr>
                    <w:top w:val="none" w:sz="0" w:space="0" w:color="auto"/>
                    <w:left w:val="none" w:sz="0" w:space="0" w:color="auto"/>
                    <w:bottom w:val="none" w:sz="0" w:space="0" w:color="auto"/>
                    <w:right w:val="none" w:sz="0" w:space="0" w:color="auto"/>
                  </w:divBdr>
                  <w:divsChild>
                    <w:div w:id="277222448">
                      <w:marLeft w:val="0"/>
                      <w:marRight w:val="0"/>
                      <w:marTop w:val="0"/>
                      <w:marBottom w:val="0"/>
                      <w:divBdr>
                        <w:top w:val="none" w:sz="0" w:space="0" w:color="auto"/>
                        <w:left w:val="none" w:sz="0" w:space="0" w:color="auto"/>
                        <w:bottom w:val="none" w:sz="0" w:space="0" w:color="auto"/>
                        <w:right w:val="none" w:sz="0" w:space="0" w:color="auto"/>
                      </w:divBdr>
                    </w:div>
                    <w:div w:id="949898406">
                      <w:marLeft w:val="0"/>
                      <w:marRight w:val="0"/>
                      <w:marTop w:val="0"/>
                      <w:marBottom w:val="0"/>
                      <w:divBdr>
                        <w:top w:val="none" w:sz="0" w:space="0" w:color="auto"/>
                        <w:left w:val="none" w:sz="0" w:space="0" w:color="auto"/>
                        <w:bottom w:val="none" w:sz="0" w:space="0" w:color="auto"/>
                        <w:right w:val="none" w:sz="0" w:space="0" w:color="auto"/>
                      </w:divBdr>
                    </w:div>
                    <w:div w:id="1138457499">
                      <w:marLeft w:val="0"/>
                      <w:marRight w:val="0"/>
                      <w:marTop w:val="0"/>
                      <w:marBottom w:val="0"/>
                      <w:divBdr>
                        <w:top w:val="none" w:sz="0" w:space="0" w:color="auto"/>
                        <w:left w:val="none" w:sz="0" w:space="0" w:color="auto"/>
                        <w:bottom w:val="none" w:sz="0" w:space="0" w:color="auto"/>
                        <w:right w:val="none" w:sz="0" w:space="0" w:color="auto"/>
                      </w:divBdr>
                    </w:div>
                    <w:div w:id="1185290420">
                      <w:marLeft w:val="0"/>
                      <w:marRight w:val="0"/>
                      <w:marTop w:val="0"/>
                      <w:marBottom w:val="0"/>
                      <w:divBdr>
                        <w:top w:val="none" w:sz="0" w:space="0" w:color="auto"/>
                        <w:left w:val="none" w:sz="0" w:space="0" w:color="auto"/>
                        <w:bottom w:val="none" w:sz="0" w:space="0" w:color="auto"/>
                        <w:right w:val="none" w:sz="0" w:space="0" w:color="auto"/>
                      </w:divBdr>
                    </w:div>
                    <w:div w:id="1396784502">
                      <w:marLeft w:val="0"/>
                      <w:marRight w:val="0"/>
                      <w:marTop w:val="0"/>
                      <w:marBottom w:val="0"/>
                      <w:divBdr>
                        <w:top w:val="none" w:sz="0" w:space="0" w:color="auto"/>
                        <w:left w:val="none" w:sz="0" w:space="0" w:color="auto"/>
                        <w:bottom w:val="none" w:sz="0" w:space="0" w:color="auto"/>
                        <w:right w:val="none" w:sz="0" w:space="0" w:color="auto"/>
                      </w:divBdr>
                    </w:div>
                    <w:div w:id="1410418134">
                      <w:marLeft w:val="0"/>
                      <w:marRight w:val="0"/>
                      <w:marTop w:val="0"/>
                      <w:marBottom w:val="0"/>
                      <w:divBdr>
                        <w:top w:val="none" w:sz="0" w:space="0" w:color="auto"/>
                        <w:left w:val="none" w:sz="0" w:space="0" w:color="auto"/>
                        <w:bottom w:val="none" w:sz="0" w:space="0" w:color="auto"/>
                        <w:right w:val="none" w:sz="0" w:space="0" w:color="auto"/>
                      </w:divBdr>
                    </w:div>
                    <w:div w:id="1530223675">
                      <w:marLeft w:val="0"/>
                      <w:marRight w:val="0"/>
                      <w:marTop w:val="0"/>
                      <w:marBottom w:val="0"/>
                      <w:divBdr>
                        <w:top w:val="none" w:sz="0" w:space="0" w:color="auto"/>
                        <w:left w:val="none" w:sz="0" w:space="0" w:color="auto"/>
                        <w:bottom w:val="none" w:sz="0" w:space="0" w:color="auto"/>
                        <w:right w:val="none" w:sz="0" w:space="0" w:color="auto"/>
                      </w:divBdr>
                    </w:div>
                    <w:div w:id="1790931427">
                      <w:marLeft w:val="0"/>
                      <w:marRight w:val="0"/>
                      <w:marTop w:val="0"/>
                      <w:marBottom w:val="0"/>
                      <w:divBdr>
                        <w:top w:val="none" w:sz="0" w:space="0" w:color="auto"/>
                        <w:left w:val="none" w:sz="0" w:space="0" w:color="auto"/>
                        <w:bottom w:val="none" w:sz="0" w:space="0" w:color="auto"/>
                        <w:right w:val="none" w:sz="0" w:space="0" w:color="auto"/>
                      </w:divBdr>
                    </w:div>
                    <w:div w:id="1952468749">
                      <w:marLeft w:val="0"/>
                      <w:marRight w:val="0"/>
                      <w:marTop w:val="0"/>
                      <w:marBottom w:val="0"/>
                      <w:divBdr>
                        <w:top w:val="none" w:sz="0" w:space="0" w:color="auto"/>
                        <w:left w:val="none" w:sz="0" w:space="0" w:color="auto"/>
                        <w:bottom w:val="none" w:sz="0" w:space="0" w:color="auto"/>
                        <w:right w:val="none" w:sz="0" w:space="0" w:color="auto"/>
                      </w:divBdr>
                    </w:div>
                    <w:div w:id="1994991080">
                      <w:marLeft w:val="0"/>
                      <w:marRight w:val="0"/>
                      <w:marTop w:val="0"/>
                      <w:marBottom w:val="0"/>
                      <w:divBdr>
                        <w:top w:val="none" w:sz="0" w:space="0" w:color="auto"/>
                        <w:left w:val="none" w:sz="0" w:space="0" w:color="auto"/>
                        <w:bottom w:val="none" w:sz="0" w:space="0" w:color="auto"/>
                        <w:right w:val="none" w:sz="0" w:space="0" w:color="auto"/>
                      </w:divBdr>
                    </w:div>
                  </w:divsChild>
                </w:div>
                <w:div w:id="1016233908">
                  <w:marLeft w:val="0"/>
                  <w:marRight w:val="0"/>
                  <w:marTop w:val="0"/>
                  <w:marBottom w:val="0"/>
                  <w:divBdr>
                    <w:top w:val="none" w:sz="0" w:space="0" w:color="auto"/>
                    <w:left w:val="none" w:sz="0" w:space="0" w:color="auto"/>
                    <w:bottom w:val="none" w:sz="0" w:space="0" w:color="auto"/>
                    <w:right w:val="none" w:sz="0" w:space="0" w:color="auto"/>
                  </w:divBdr>
                  <w:divsChild>
                    <w:div w:id="90636323">
                      <w:marLeft w:val="0"/>
                      <w:marRight w:val="0"/>
                      <w:marTop w:val="0"/>
                      <w:marBottom w:val="0"/>
                      <w:divBdr>
                        <w:top w:val="none" w:sz="0" w:space="0" w:color="auto"/>
                        <w:left w:val="none" w:sz="0" w:space="0" w:color="auto"/>
                        <w:bottom w:val="none" w:sz="0" w:space="0" w:color="auto"/>
                        <w:right w:val="none" w:sz="0" w:space="0" w:color="auto"/>
                      </w:divBdr>
                    </w:div>
                    <w:div w:id="652830405">
                      <w:marLeft w:val="0"/>
                      <w:marRight w:val="0"/>
                      <w:marTop w:val="0"/>
                      <w:marBottom w:val="0"/>
                      <w:divBdr>
                        <w:top w:val="none" w:sz="0" w:space="0" w:color="auto"/>
                        <w:left w:val="none" w:sz="0" w:space="0" w:color="auto"/>
                        <w:bottom w:val="none" w:sz="0" w:space="0" w:color="auto"/>
                        <w:right w:val="none" w:sz="0" w:space="0" w:color="auto"/>
                      </w:divBdr>
                    </w:div>
                    <w:div w:id="1326207759">
                      <w:marLeft w:val="0"/>
                      <w:marRight w:val="0"/>
                      <w:marTop w:val="0"/>
                      <w:marBottom w:val="0"/>
                      <w:divBdr>
                        <w:top w:val="none" w:sz="0" w:space="0" w:color="auto"/>
                        <w:left w:val="none" w:sz="0" w:space="0" w:color="auto"/>
                        <w:bottom w:val="none" w:sz="0" w:space="0" w:color="auto"/>
                        <w:right w:val="none" w:sz="0" w:space="0" w:color="auto"/>
                      </w:divBdr>
                    </w:div>
                    <w:div w:id="1353415249">
                      <w:marLeft w:val="0"/>
                      <w:marRight w:val="0"/>
                      <w:marTop w:val="0"/>
                      <w:marBottom w:val="0"/>
                      <w:divBdr>
                        <w:top w:val="none" w:sz="0" w:space="0" w:color="auto"/>
                        <w:left w:val="none" w:sz="0" w:space="0" w:color="auto"/>
                        <w:bottom w:val="none" w:sz="0" w:space="0" w:color="auto"/>
                        <w:right w:val="none" w:sz="0" w:space="0" w:color="auto"/>
                      </w:divBdr>
                    </w:div>
                    <w:div w:id="2016108317">
                      <w:marLeft w:val="0"/>
                      <w:marRight w:val="0"/>
                      <w:marTop w:val="0"/>
                      <w:marBottom w:val="0"/>
                      <w:divBdr>
                        <w:top w:val="none" w:sz="0" w:space="0" w:color="auto"/>
                        <w:left w:val="none" w:sz="0" w:space="0" w:color="auto"/>
                        <w:bottom w:val="none" w:sz="0" w:space="0" w:color="auto"/>
                        <w:right w:val="none" w:sz="0" w:space="0" w:color="auto"/>
                      </w:divBdr>
                    </w:div>
                    <w:div w:id="2130850198">
                      <w:marLeft w:val="0"/>
                      <w:marRight w:val="0"/>
                      <w:marTop w:val="0"/>
                      <w:marBottom w:val="0"/>
                      <w:divBdr>
                        <w:top w:val="none" w:sz="0" w:space="0" w:color="auto"/>
                        <w:left w:val="none" w:sz="0" w:space="0" w:color="auto"/>
                        <w:bottom w:val="none" w:sz="0" w:space="0" w:color="auto"/>
                        <w:right w:val="none" w:sz="0" w:space="0" w:color="auto"/>
                      </w:divBdr>
                    </w:div>
                  </w:divsChild>
                </w:div>
                <w:div w:id="1149250469">
                  <w:marLeft w:val="0"/>
                  <w:marRight w:val="0"/>
                  <w:marTop w:val="0"/>
                  <w:marBottom w:val="0"/>
                  <w:divBdr>
                    <w:top w:val="none" w:sz="0" w:space="0" w:color="auto"/>
                    <w:left w:val="none" w:sz="0" w:space="0" w:color="auto"/>
                    <w:bottom w:val="none" w:sz="0" w:space="0" w:color="auto"/>
                    <w:right w:val="none" w:sz="0" w:space="0" w:color="auto"/>
                  </w:divBdr>
                  <w:divsChild>
                    <w:div w:id="1561091457">
                      <w:marLeft w:val="0"/>
                      <w:marRight w:val="0"/>
                      <w:marTop w:val="0"/>
                      <w:marBottom w:val="0"/>
                      <w:divBdr>
                        <w:top w:val="none" w:sz="0" w:space="0" w:color="auto"/>
                        <w:left w:val="none" w:sz="0" w:space="0" w:color="auto"/>
                        <w:bottom w:val="none" w:sz="0" w:space="0" w:color="auto"/>
                        <w:right w:val="none" w:sz="0" w:space="0" w:color="auto"/>
                      </w:divBdr>
                    </w:div>
                  </w:divsChild>
                </w:div>
                <w:div w:id="1260991770">
                  <w:marLeft w:val="0"/>
                  <w:marRight w:val="0"/>
                  <w:marTop w:val="0"/>
                  <w:marBottom w:val="0"/>
                  <w:divBdr>
                    <w:top w:val="none" w:sz="0" w:space="0" w:color="auto"/>
                    <w:left w:val="none" w:sz="0" w:space="0" w:color="auto"/>
                    <w:bottom w:val="none" w:sz="0" w:space="0" w:color="auto"/>
                    <w:right w:val="none" w:sz="0" w:space="0" w:color="auto"/>
                  </w:divBdr>
                  <w:divsChild>
                    <w:div w:id="1195732599">
                      <w:marLeft w:val="0"/>
                      <w:marRight w:val="0"/>
                      <w:marTop w:val="0"/>
                      <w:marBottom w:val="0"/>
                      <w:divBdr>
                        <w:top w:val="none" w:sz="0" w:space="0" w:color="auto"/>
                        <w:left w:val="none" w:sz="0" w:space="0" w:color="auto"/>
                        <w:bottom w:val="none" w:sz="0" w:space="0" w:color="auto"/>
                        <w:right w:val="none" w:sz="0" w:space="0" w:color="auto"/>
                      </w:divBdr>
                    </w:div>
                    <w:div w:id="1793086982">
                      <w:marLeft w:val="0"/>
                      <w:marRight w:val="0"/>
                      <w:marTop w:val="0"/>
                      <w:marBottom w:val="0"/>
                      <w:divBdr>
                        <w:top w:val="none" w:sz="0" w:space="0" w:color="auto"/>
                        <w:left w:val="none" w:sz="0" w:space="0" w:color="auto"/>
                        <w:bottom w:val="none" w:sz="0" w:space="0" w:color="auto"/>
                        <w:right w:val="none" w:sz="0" w:space="0" w:color="auto"/>
                      </w:divBdr>
                    </w:div>
                  </w:divsChild>
                </w:div>
                <w:div w:id="1441219415">
                  <w:marLeft w:val="0"/>
                  <w:marRight w:val="0"/>
                  <w:marTop w:val="0"/>
                  <w:marBottom w:val="0"/>
                  <w:divBdr>
                    <w:top w:val="none" w:sz="0" w:space="0" w:color="auto"/>
                    <w:left w:val="none" w:sz="0" w:space="0" w:color="auto"/>
                    <w:bottom w:val="none" w:sz="0" w:space="0" w:color="auto"/>
                    <w:right w:val="none" w:sz="0" w:space="0" w:color="auto"/>
                  </w:divBdr>
                  <w:divsChild>
                    <w:div w:id="299850397">
                      <w:marLeft w:val="0"/>
                      <w:marRight w:val="0"/>
                      <w:marTop w:val="0"/>
                      <w:marBottom w:val="0"/>
                      <w:divBdr>
                        <w:top w:val="none" w:sz="0" w:space="0" w:color="auto"/>
                        <w:left w:val="none" w:sz="0" w:space="0" w:color="auto"/>
                        <w:bottom w:val="none" w:sz="0" w:space="0" w:color="auto"/>
                        <w:right w:val="none" w:sz="0" w:space="0" w:color="auto"/>
                      </w:divBdr>
                    </w:div>
                  </w:divsChild>
                </w:div>
                <w:div w:id="1587224019">
                  <w:marLeft w:val="0"/>
                  <w:marRight w:val="0"/>
                  <w:marTop w:val="0"/>
                  <w:marBottom w:val="0"/>
                  <w:divBdr>
                    <w:top w:val="none" w:sz="0" w:space="0" w:color="auto"/>
                    <w:left w:val="none" w:sz="0" w:space="0" w:color="auto"/>
                    <w:bottom w:val="none" w:sz="0" w:space="0" w:color="auto"/>
                    <w:right w:val="none" w:sz="0" w:space="0" w:color="auto"/>
                  </w:divBdr>
                  <w:divsChild>
                    <w:div w:id="471557370">
                      <w:marLeft w:val="0"/>
                      <w:marRight w:val="0"/>
                      <w:marTop w:val="0"/>
                      <w:marBottom w:val="0"/>
                      <w:divBdr>
                        <w:top w:val="none" w:sz="0" w:space="0" w:color="auto"/>
                        <w:left w:val="none" w:sz="0" w:space="0" w:color="auto"/>
                        <w:bottom w:val="none" w:sz="0" w:space="0" w:color="auto"/>
                        <w:right w:val="none" w:sz="0" w:space="0" w:color="auto"/>
                      </w:divBdr>
                    </w:div>
                  </w:divsChild>
                </w:div>
                <w:div w:id="1769347488">
                  <w:marLeft w:val="0"/>
                  <w:marRight w:val="0"/>
                  <w:marTop w:val="0"/>
                  <w:marBottom w:val="0"/>
                  <w:divBdr>
                    <w:top w:val="none" w:sz="0" w:space="0" w:color="auto"/>
                    <w:left w:val="none" w:sz="0" w:space="0" w:color="auto"/>
                    <w:bottom w:val="none" w:sz="0" w:space="0" w:color="auto"/>
                    <w:right w:val="none" w:sz="0" w:space="0" w:color="auto"/>
                  </w:divBdr>
                  <w:divsChild>
                    <w:div w:id="1546596341">
                      <w:marLeft w:val="0"/>
                      <w:marRight w:val="0"/>
                      <w:marTop w:val="0"/>
                      <w:marBottom w:val="0"/>
                      <w:divBdr>
                        <w:top w:val="none" w:sz="0" w:space="0" w:color="auto"/>
                        <w:left w:val="none" w:sz="0" w:space="0" w:color="auto"/>
                        <w:bottom w:val="none" w:sz="0" w:space="0" w:color="auto"/>
                        <w:right w:val="none" w:sz="0" w:space="0" w:color="auto"/>
                      </w:divBdr>
                    </w:div>
                  </w:divsChild>
                </w:div>
                <w:div w:id="1935935007">
                  <w:marLeft w:val="0"/>
                  <w:marRight w:val="0"/>
                  <w:marTop w:val="0"/>
                  <w:marBottom w:val="0"/>
                  <w:divBdr>
                    <w:top w:val="none" w:sz="0" w:space="0" w:color="auto"/>
                    <w:left w:val="none" w:sz="0" w:space="0" w:color="auto"/>
                    <w:bottom w:val="none" w:sz="0" w:space="0" w:color="auto"/>
                    <w:right w:val="none" w:sz="0" w:space="0" w:color="auto"/>
                  </w:divBdr>
                  <w:divsChild>
                    <w:div w:id="427510788">
                      <w:marLeft w:val="0"/>
                      <w:marRight w:val="0"/>
                      <w:marTop w:val="0"/>
                      <w:marBottom w:val="0"/>
                      <w:divBdr>
                        <w:top w:val="none" w:sz="0" w:space="0" w:color="auto"/>
                        <w:left w:val="none" w:sz="0" w:space="0" w:color="auto"/>
                        <w:bottom w:val="none" w:sz="0" w:space="0" w:color="auto"/>
                        <w:right w:val="none" w:sz="0" w:space="0" w:color="auto"/>
                      </w:divBdr>
                    </w:div>
                    <w:div w:id="488132488">
                      <w:marLeft w:val="0"/>
                      <w:marRight w:val="0"/>
                      <w:marTop w:val="0"/>
                      <w:marBottom w:val="0"/>
                      <w:divBdr>
                        <w:top w:val="none" w:sz="0" w:space="0" w:color="auto"/>
                        <w:left w:val="none" w:sz="0" w:space="0" w:color="auto"/>
                        <w:bottom w:val="none" w:sz="0" w:space="0" w:color="auto"/>
                        <w:right w:val="none" w:sz="0" w:space="0" w:color="auto"/>
                      </w:divBdr>
                    </w:div>
                    <w:div w:id="932588061">
                      <w:marLeft w:val="0"/>
                      <w:marRight w:val="0"/>
                      <w:marTop w:val="0"/>
                      <w:marBottom w:val="0"/>
                      <w:divBdr>
                        <w:top w:val="none" w:sz="0" w:space="0" w:color="auto"/>
                        <w:left w:val="none" w:sz="0" w:space="0" w:color="auto"/>
                        <w:bottom w:val="none" w:sz="0" w:space="0" w:color="auto"/>
                        <w:right w:val="none" w:sz="0" w:space="0" w:color="auto"/>
                      </w:divBdr>
                    </w:div>
                    <w:div w:id="1191795299">
                      <w:marLeft w:val="0"/>
                      <w:marRight w:val="0"/>
                      <w:marTop w:val="0"/>
                      <w:marBottom w:val="0"/>
                      <w:divBdr>
                        <w:top w:val="none" w:sz="0" w:space="0" w:color="auto"/>
                        <w:left w:val="none" w:sz="0" w:space="0" w:color="auto"/>
                        <w:bottom w:val="none" w:sz="0" w:space="0" w:color="auto"/>
                        <w:right w:val="none" w:sz="0" w:space="0" w:color="auto"/>
                      </w:divBdr>
                    </w:div>
                    <w:div w:id="1406731622">
                      <w:marLeft w:val="0"/>
                      <w:marRight w:val="0"/>
                      <w:marTop w:val="0"/>
                      <w:marBottom w:val="0"/>
                      <w:divBdr>
                        <w:top w:val="none" w:sz="0" w:space="0" w:color="auto"/>
                        <w:left w:val="none" w:sz="0" w:space="0" w:color="auto"/>
                        <w:bottom w:val="none" w:sz="0" w:space="0" w:color="auto"/>
                        <w:right w:val="none" w:sz="0" w:space="0" w:color="auto"/>
                      </w:divBdr>
                    </w:div>
                    <w:div w:id="1687095069">
                      <w:marLeft w:val="0"/>
                      <w:marRight w:val="0"/>
                      <w:marTop w:val="0"/>
                      <w:marBottom w:val="0"/>
                      <w:divBdr>
                        <w:top w:val="none" w:sz="0" w:space="0" w:color="auto"/>
                        <w:left w:val="none" w:sz="0" w:space="0" w:color="auto"/>
                        <w:bottom w:val="none" w:sz="0" w:space="0" w:color="auto"/>
                        <w:right w:val="none" w:sz="0" w:space="0" w:color="auto"/>
                      </w:divBdr>
                    </w:div>
                    <w:div w:id="1857117841">
                      <w:marLeft w:val="0"/>
                      <w:marRight w:val="0"/>
                      <w:marTop w:val="0"/>
                      <w:marBottom w:val="0"/>
                      <w:divBdr>
                        <w:top w:val="none" w:sz="0" w:space="0" w:color="auto"/>
                        <w:left w:val="none" w:sz="0" w:space="0" w:color="auto"/>
                        <w:bottom w:val="none" w:sz="0" w:space="0" w:color="auto"/>
                        <w:right w:val="none" w:sz="0" w:space="0" w:color="auto"/>
                      </w:divBdr>
                    </w:div>
                  </w:divsChild>
                </w:div>
                <w:div w:id="1994019947">
                  <w:marLeft w:val="0"/>
                  <w:marRight w:val="0"/>
                  <w:marTop w:val="0"/>
                  <w:marBottom w:val="0"/>
                  <w:divBdr>
                    <w:top w:val="none" w:sz="0" w:space="0" w:color="auto"/>
                    <w:left w:val="none" w:sz="0" w:space="0" w:color="auto"/>
                    <w:bottom w:val="none" w:sz="0" w:space="0" w:color="auto"/>
                    <w:right w:val="none" w:sz="0" w:space="0" w:color="auto"/>
                  </w:divBdr>
                  <w:divsChild>
                    <w:div w:id="176161391">
                      <w:marLeft w:val="0"/>
                      <w:marRight w:val="0"/>
                      <w:marTop w:val="0"/>
                      <w:marBottom w:val="0"/>
                      <w:divBdr>
                        <w:top w:val="none" w:sz="0" w:space="0" w:color="auto"/>
                        <w:left w:val="none" w:sz="0" w:space="0" w:color="auto"/>
                        <w:bottom w:val="none" w:sz="0" w:space="0" w:color="auto"/>
                        <w:right w:val="none" w:sz="0" w:space="0" w:color="auto"/>
                      </w:divBdr>
                    </w:div>
                  </w:divsChild>
                </w:div>
                <w:div w:id="2000575630">
                  <w:marLeft w:val="0"/>
                  <w:marRight w:val="0"/>
                  <w:marTop w:val="0"/>
                  <w:marBottom w:val="0"/>
                  <w:divBdr>
                    <w:top w:val="none" w:sz="0" w:space="0" w:color="auto"/>
                    <w:left w:val="none" w:sz="0" w:space="0" w:color="auto"/>
                    <w:bottom w:val="none" w:sz="0" w:space="0" w:color="auto"/>
                    <w:right w:val="none" w:sz="0" w:space="0" w:color="auto"/>
                  </w:divBdr>
                  <w:divsChild>
                    <w:div w:id="910434379">
                      <w:marLeft w:val="0"/>
                      <w:marRight w:val="0"/>
                      <w:marTop w:val="0"/>
                      <w:marBottom w:val="0"/>
                      <w:divBdr>
                        <w:top w:val="none" w:sz="0" w:space="0" w:color="auto"/>
                        <w:left w:val="none" w:sz="0" w:space="0" w:color="auto"/>
                        <w:bottom w:val="none" w:sz="0" w:space="0" w:color="auto"/>
                        <w:right w:val="none" w:sz="0" w:space="0" w:color="auto"/>
                      </w:divBdr>
                    </w:div>
                    <w:div w:id="12356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404">
          <w:marLeft w:val="0"/>
          <w:marRight w:val="0"/>
          <w:marTop w:val="0"/>
          <w:marBottom w:val="0"/>
          <w:divBdr>
            <w:top w:val="none" w:sz="0" w:space="0" w:color="auto"/>
            <w:left w:val="none" w:sz="0" w:space="0" w:color="auto"/>
            <w:bottom w:val="none" w:sz="0" w:space="0" w:color="auto"/>
            <w:right w:val="none" w:sz="0" w:space="0" w:color="auto"/>
          </w:divBdr>
        </w:div>
        <w:div w:id="705757778">
          <w:marLeft w:val="0"/>
          <w:marRight w:val="0"/>
          <w:marTop w:val="0"/>
          <w:marBottom w:val="0"/>
          <w:divBdr>
            <w:top w:val="none" w:sz="0" w:space="0" w:color="auto"/>
            <w:left w:val="none" w:sz="0" w:space="0" w:color="auto"/>
            <w:bottom w:val="none" w:sz="0" w:space="0" w:color="auto"/>
            <w:right w:val="none" w:sz="0" w:space="0" w:color="auto"/>
          </w:divBdr>
        </w:div>
        <w:div w:id="708190317">
          <w:marLeft w:val="0"/>
          <w:marRight w:val="0"/>
          <w:marTop w:val="0"/>
          <w:marBottom w:val="0"/>
          <w:divBdr>
            <w:top w:val="none" w:sz="0" w:space="0" w:color="auto"/>
            <w:left w:val="none" w:sz="0" w:space="0" w:color="auto"/>
            <w:bottom w:val="none" w:sz="0" w:space="0" w:color="auto"/>
            <w:right w:val="none" w:sz="0" w:space="0" w:color="auto"/>
          </w:divBdr>
        </w:div>
        <w:div w:id="716780965">
          <w:marLeft w:val="0"/>
          <w:marRight w:val="0"/>
          <w:marTop w:val="0"/>
          <w:marBottom w:val="0"/>
          <w:divBdr>
            <w:top w:val="none" w:sz="0" w:space="0" w:color="auto"/>
            <w:left w:val="none" w:sz="0" w:space="0" w:color="auto"/>
            <w:bottom w:val="none" w:sz="0" w:space="0" w:color="auto"/>
            <w:right w:val="none" w:sz="0" w:space="0" w:color="auto"/>
          </w:divBdr>
        </w:div>
        <w:div w:id="783501342">
          <w:marLeft w:val="0"/>
          <w:marRight w:val="0"/>
          <w:marTop w:val="0"/>
          <w:marBottom w:val="0"/>
          <w:divBdr>
            <w:top w:val="none" w:sz="0" w:space="0" w:color="auto"/>
            <w:left w:val="none" w:sz="0" w:space="0" w:color="auto"/>
            <w:bottom w:val="none" w:sz="0" w:space="0" w:color="auto"/>
            <w:right w:val="none" w:sz="0" w:space="0" w:color="auto"/>
          </w:divBdr>
        </w:div>
        <w:div w:id="790980417">
          <w:marLeft w:val="0"/>
          <w:marRight w:val="0"/>
          <w:marTop w:val="0"/>
          <w:marBottom w:val="0"/>
          <w:divBdr>
            <w:top w:val="none" w:sz="0" w:space="0" w:color="auto"/>
            <w:left w:val="none" w:sz="0" w:space="0" w:color="auto"/>
            <w:bottom w:val="none" w:sz="0" w:space="0" w:color="auto"/>
            <w:right w:val="none" w:sz="0" w:space="0" w:color="auto"/>
          </w:divBdr>
        </w:div>
        <w:div w:id="802578314">
          <w:marLeft w:val="0"/>
          <w:marRight w:val="0"/>
          <w:marTop w:val="0"/>
          <w:marBottom w:val="0"/>
          <w:divBdr>
            <w:top w:val="none" w:sz="0" w:space="0" w:color="auto"/>
            <w:left w:val="none" w:sz="0" w:space="0" w:color="auto"/>
            <w:bottom w:val="none" w:sz="0" w:space="0" w:color="auto"/>
            <w:right w:val="none" w:sz="0" w:space="0" w:color="auto"/>
          </w:divBdr>
        </w:div>
        <w:div w:id="860555218">
          <w:marLeft w:val="0"/>
          <w:marRight w:val="0"/>
          <w:marTop w:val="0"/>
          <w:marBottom w:val="0"/>
          <w:divBdr>
            <w:top w:val="none" w:sz="0" w:space="0" w:color="auto"/>
            <w:left w:val="none" w:sz="0" w:space="0" w:color="auto"/>
            <w:bottom w:val="none" w:sz="0" w:space="0" w:color="auto"/>
            <w:right w:val="none" w:sz="0" w:space="0" w:color="auto"/>
          </w:divBdr>
        </w:div>
        <w:div w:id="881938294">
          <w:marLeft w:val="0"/>
          <w:marRight w:val="0"/>
          <w:marTop w:val="0"/>
          <w:marBottom w:val="0"/>
          <w:divBdr>
            <w:top w:val="none" w:sz="0" w:space="0" w:color="auto"/>
            <w:left w:val="none" w:sz="0" w:space="0" w:color="auto"/>
            <w:bottom w:val="none" w:sz="0" w:space="0" w:color="auto"/>
            <w:right w:val="none" w:sz="0" w:space="0" w:color="auto"/>
          </w:divBdr>
        </w:div>
        <w:div w:id="1039821072">
          <w:marLeft w:val="0"/>
          <w:marRight w:val="0"/>
          <w:marTop w:val="0"/>
          <w:marBottom w:val="0"/>
          <w:divBdr>
            <w:top w:val="none" w:sz="0" w:space="0" w:color="auto"/>
            <w:left w:val="none" w:sz="0" w:space="0" w:color="auto"/>
            <w:bottom w:val="none" w:sz="0" w:space="0" w:color="auto"/>
            <w:right w:val="none" w:sz="0" w:space="0" w:color="auto"/>
          </w:divBdr>
        </w:div>
        <w:div w:id="1058089688">
          <w:marLeft w:val="0"/>
          <w:marRight w:val="0"/>
          <w:marTop w:val="0"/>
          <w:marBottom w:val="0"/>
          <w:divBdr>
            <w:top w:val="none" w:sz="0" w:space="0" w:color="auto"/>
            <w:left w:val="none" w:sz="0" w:space="0" w:color="auto"/>
            <w:bottom w:val="none" w:sz="0" w:space="0" w:color="auto"/>
            <w:right w:val="none" w:sz="0" w:space="0" w:color="auto"/>
          </w:divBdr>
        </w:div>
        <w:div w:id="1084761249">
          <w:marLeft w:val="0"/>
          <w:marRight w:val="0"/>
          <w:marTop w:val="0"/>
          <w:marBottom w:val="0"/>
          <w:divBdr>
            <w:top w:val="none" w:sz="0" w:space="0" w:color="auto"/>
            <w:left w:val="none" w:sz="0" w:space="0" w:color="auto"/>
            <w:bottom w:val="none" w:sz="0" w:space="0" w:color="auto"/>
            <w:right w:val="none" w:sz="0" w:space="0" w:color="auto"/>
          </w:divBdr>
          <w:divsChild>
            <w:div w:id="159934702">
              <w:marLeft w:val="0"/>
              <w:marRight w:val="0"/>
              <w:marTop w:val="0"/>
              <w:marBottom w:val="0"/>
              <w:divBdr>
                <w:top w:val="none" w:sz="0" w:space="0" w:color="auto"/>
                <w:left w:val="none" w:sz="0" w:space="0" w:color="auto"/>
                <w:bottom w:val="none" w:sz="0" w:space="0" w:color="auto"/>
                <w:right w:val="none" w:sz="0" w:space="0" w:color="auto"/>
              </w:divBdr>
            </w:div>
            <w:div w:id="399795434">
              <w:marLeft w:val="0"/>
              <w:marRight w:val="0"/>
              <w:marTop w:val="0"/>
              <w:marBottom w:val="0"/>
              <w:divBdr>
                <w:top w:val="none" w:sz="0" w:space="0" w:color="auto"/>
                <w:left w:val="none" w:sz="0" w:space="0" w:color="auto"/>
                <w:bottom w:val="none" w:sz="0" w:space="0" w:color="auto"/>
                <w:right w:val="none" w:sz="0" w:space="0" w:color="auto"/>
              </w:divBdr>
            </w:div>
            <w:div w:id="404110966">
              <w:marLeft w:val="0"/>
              <w:marRight w:val="0"/>
              <w:marTop w:val="0"/>
              <w:marBottom w:val="0"/>
              <w:divBdr>
                <w:top w:val="none" w:sz="0" w:space="0" w:color="auto"/>
                <w:left w:val="none" w:sz="0" w:space="0" w:color="auto"/>
                <w:bottom w:val="none" w:sz="0" w:space="0" w:color="auto"/>
                <w:right w:val="none" w:sz="0" w:space="0" w:color="auto"/>
              </w:divBdr>
            </w:div>
          </w:divsChild>
        </w:div>
        <w:div w:id="1087262518">
          <w:marLeft w:val="0"/>
          <w:marRight w:val="0"/>
          <w:marTop w:val="0"/>
          <w:marBottom w:val="0"/>
          <w:divBdr>
            <w:top w:val="none" w:sz="0" w:space="0" w:color="auto"/>
            <w:left w:val="none" w:sz="0" w:space="0" w:color="auto"/>
            <w:bottom w:val="none" w:sz="0" w:space="0" w:color="auto"/>
            <w:right w:val="none" w:sz="0" w:space="0" w:color="auto"/>
          </w:divBdr>
        </w:div>
        <w:div w:id="1111318392">
          <w:marLeft w:val="0"/>
          <w:marRight w:val="0"/>
          <w:marTop w:val="0"/>
          <w:marBottom w:val="0"/>
          <w:divBdr>
            <w:top w:val="none" w:sz="0" w:space="0" w:color="auto"/>
            <w:left w:val="none" w:sz="0" w:space="0" w:color="auto"/>
            <w:bottom w:val="none" w:sz="0" w:space="0" w:color="auto"/>
            <w:right w:val="none" w:sz="0" w:space="0" w:color="auto"/>
          </w:divBdr>
        </w:div>
        <w:div w:id="1137650140">
          <w:marLeft w:val="0"/>
          <w:marRight w:val="0"/>
          <w:marTop w:val="0"/>
          <w:marBottom w:val="0"/>
          <w:divBdr>
            <w:top w:val="none" w:sz="0" w:space="0" w:color="auto"/>
            <w:left w:val="none" w:sz="0" w:space="0" w:color="auto"/>
            <w:bottom w:val="none" w:sz="0" w:space="0" w:color="auto"/>
            <w:right w:val="none" w:sz="0" w:space="0" w:color="auto"/>
          </w:divBdr>
        </w:div>
        <w:div w:id="1167288021">
          <w:marLeft w:val="0"/>
          <w:marRight w:val="0"/>
          <w:marTop w:val="0"/>
          <w:marBottom w:val="0"/>
          <w:divBdr>
            <w:top w:val="none" w:sz="0" w:space="0" w:color="auto"/>
            <w:left w:val="none" w:sz="0" w:space="0" w:color="auto"/>
            <w:bottom w:val="none" w:sz="0" w:space="0" w:color="auto"/>
            <w:right w:val="none" w:sz="0" w:space="0" w:color="auto"/>
          </w:divBdr>
        </w:div>
        <w:div w:id="1285575888">
          <w:marLeft w:val="0"/>
          <w:marRight w:val="0"/>
          <w:marTop w:val="0"/>
          <w:marBottom w:val="0"/>
          <w:divBdr>
            <w:top w:val="none" w:sz="0" w:space="0" w:color="auto"/>
            <w:left w:val="none" w:sz="0" w:space="0" w:color="auto"/>
            <w:bottom w:val="none" w:sz="0" w:space="0" w:color="auto"/>
            <w:right w:val="none" w:sz="0" w:space="0" w:color="auto"/>
          </w:divBdr>
        </w:div>
        <w:div w:id="1304845483">
          <w:marLeft w:val="0"/>
          <w:marRight w:val="0"/>
          <w:marTop w:val="0"/>
          <w:marBottom w:val="0"/>
          <w:divBdr>
            <w:top w:val="none" w:sz="0" w:space="0" w:color="auto"/>
            <w:left w:val="none" w:sz="0" w:space="0" w:color="auto"/>
            <w:bottom w:val="none" w:sz="0" w:space="0" w:color="auto"/>
            <w:right w:val="none" w:sz="0" w:space="0" w:color="auto"/>
          </w:divBdr>
        </w:div>
        <w:div w:id="1314219309">
          <w:marLeft w:val="0"/>
          <w:marRight w:val="0"/>
          <w:marTop w:val="0"/>
          <w:marBottom w:val="0"/>
          <w:divBdr>
            <w:top w:val="none" w:sz="0" w:space="0" w:color="auto"/>
            <w:left w:val="none" w:sz="0" w:space="0" w:color="auto"/>
            <w:bottom w:val="none" w:sz="0" w:space="0" w:color="auto"/>
            <w:right w:val="none" w:sz="0" w:space="0" w:color="auto"/>
          </w:divBdr>
        </w:div>
        <w:div w:id="1319000603">
          <w:marLeft w:val="0"/>
          <w:marRight w:val="0"/>
          <w:marTop w:val="0"/>
          <w:marBottom w:val="0"/>
          <w:divBdr>
            <w:top w:val="none" w:sz="0" w:space="0" w:color="auto"/>
            <w:left w:val="none" w:sz="0" w:space="0" w:color="auto"/>
            <w:bottom w:val="none" w:sz="0" w:space="0" w:color="auto"/>
            <w:right w:val="none" w:sz="0" w:space="0" w:color="auto"/>
          </w:divBdr>
        </w:div>
        <w:div w:id="1325818883">
          <w:marLeft w:val="0"/>
          <w:marRight w:val="0"/>
          <w:marTop w:val="0"/>
          <w:marBottom w:val="0"/>
          <w:divBdr>
            <w:top w:val="none" w:sz="0" w:space="0" w:color="auto"/>
            <w:left w:val="none" w:sz="0" w:space="0" w:color="auto"/>
            <w:bottom w:val="none" w:sz="0" w:space="0" w:color="auto"/>
            <w:right w:val="none" w:sz="0" w:space="0" w:color="auto"/>
          </w:divBdr>
        </w:div>
        <w:div w:id="1344091644">
          <w:marLeft w:val="0"/>
          <w:marRight w:val="0"/>
          <w:marTop w:val="0"/>
          <w:marBottom w:val="0"/>
          <w:divBdr>
            <w:top w:val="none" w:sz="0" w:space="0" w:color="auto"/>
            <w:left w:val="none" w:sz="0" w:space="0" w:color="auto"/>
            <w:bottom w:val="none" w:sz="0" w:space="0" w:color="auto"/>
            <w:right w:val="none" w:sz="0" w:space="0" w:color="auto"/>
          </w:divBdr>
        </w:div>
        <w:div w:id="1344429965">
          <w:marLeft w:val="0"/>
          <w:marRight w:val="0"/>
          <w:marTop w:val="0"/>
          <w:marBottom w:val="0"/>
          <w:divBdr>
            <w:top w:val="none" w:sz="0" w:space="0" w:color="auto"/>
            <w:left w:val="none" w:sz="0" w:space="0" w:color="auto"/>
            <w:bottom w:val="none" w:sz="0" w:space="0" w:color="auto"/>
            <w:right w:val="none" w:sz="0" w:space="0" w:color="auto"/>
          </w:divBdr>
        </w:div>
        <w:div w:id="1360201430">
          <w:marLeft w:val="0"/>
          <w:marRight w:val="0"/>
          <w:marTop w:val="0"/>
          <w:marBottom w:val="0"/>
          <w:divBdr>
            <w:top w:val="none" w:sz="0" w:space="0" w:color="auto"/>
            <w:left w:val="none" w:sz="0" w:space="0" w:color="auto"/>
            <w:bottom w:val="none" w:sz="0" w:space="0" w:color="auto"/>
            <w:right w:val="none" w:sz="0" w:space="0" w:color="auto"/>
          </w:divBdr>
        </w:div>
        <w:div w:id="1386441915">
          <w:marLeft w:val="0"/>
          <w:marRight w:val="0"/>
          <w:marTop w:val="0"/>
          <w:marBottom w:val="0"/>
          <w:divBdr>
            <w:top w:val="none" w:sz="0" w:space="0" w:color="auto"/>
            <w:left w:val="none" w:sz="0" w:space="0" w:color="auto"/>
            <w:bottom w:val="none" w:sz="0" w:space="0" w:color="auto"/>
            <w:right w:val="none" w:sz="0" w:space="0" w:color="auto"/>
          </w:divBdr>
        </w:div>
        <w:div w:id="1458375724">
          <w:marLeft w:val="0"/>
          <w:marRight w:val="0"/>
          <w:marTop w:val="0"/>
          <w:marBottom w:val="0"/>
          <w:divBdr>
            <w:top w:val="none" w:sz="0" w:space="0" w:color="auto"/>
            <w:left w:val="none" w:sz="0" w:space="0" w:color="auto"/>
            <w:bottom w:val="none" w:sz="0" w:space="0" w:color="auto"/>
            <w:right w:val="none" w:sz="0" w:space="0" w:color="auto"/>
          </w:divBdr>
        </w:div>
        <w:div w:id="1507864440">
          <w:marLeft w:val="0"/>
          <w:marRight w:val="0"/>
          <w:marTop w:val="0"/>
          <w:marBottom w:val="0"/>
          <w:divBdr>
            <w:top w:val="none" w:sz="0" w:space="0" w:color="auto"/>
            <w:left w:val="none" w:sz="0" w:space="0" w:color="auto"/>
            <w:bottom w:val="none" w:sz="0" w:space="0" w:color="auto"/>
            <w:right w:val="none" w:sz="0" w:space="0" w:color="auto"/>
          </w:divBdr>
        </w:div>
        <w:div w:id="1515073073">
          <w:marLeft w:val="0"/>
          <w:marRight w:val="0"/>
          <w:marTop w:val="0"/>
          <w:marBottom w:val="0"/>
          <w:divBdr>
            <w:top w:val="none" w:sz="0" w:space="0" w:color="auto"/>
            <w:left w:val="none" w:sz="0" w:space="0" w:color="auto"/>
            <w:bottom w:val="none" w:sz="0" w:space="0" w:color="auto"/>
            <w:right w:val="none" w:sz="0" w:space="0" w:color="auto"/>
          </w:divBdr>
        </w:div>
        <w:div w:id="1637831347">
          <w:marLeft w:val="0"/>
          <w:marRight w:val="0"/>
          <w:marTop w:val="0"/>
          <w:marBottom w:val="0"/>
          <w:divBdr>
            <w:top w:val="none" w:sz="0" w:space="0" w:color="auto"/>
            <w:left w:val="none" w:sz="0" w:space="0" w:color="auto"/>
            <w:bottom w:val="none" w:sz="0" w:space="0" w:color="auto"/>
            <w:right w:val="none" w:sz="0" w:space="0" w:color="auto"/>
          </w:divBdr>
        </w:div>
        <w:div w:id="1661034534">
          <w:marLeft w:val="0"/>
          <w:marRight w:val="0"/>
          <w:marTop w:val="0"/>
          <w:marBottom w:val="0"/>
          <w:divBdr>
            <w:top w:val="none" w:sz="0" w:space="0" w:color="auto"/>
            <w:left w:val="none" w:sz="0" w:space="0" w:color="auto"/>
            <w:bottom w:val="none" w:sz="0" w:space="0" w:color="auto"/>
            <w:right w:val="none" w:sz="0" w:space="0" w:color="auto"/>
          </w:divBdr>
        </w:div>
        <w:div w:id="1750423399">
          <w:marLeft w:val="0"/>
          <w:marRight w:val="0"/>
          <w:marTop w:val="0"/>
          <w:marBottom w:val="0"/>
          <w:divBdr>
            <w:top w:val="none" w:sz="0" w:space="0" w:color="auto"/>
            <w:left w:val="none" w:sz="0" w:space="0" w:color="auto"/>
            <w:bottom w:val="none" w:sz="0" w:space="0" w:color="auto"/>
            <w:right w:val="none" w:sz="0" w:space="0" w:color="auto"/>
          </w:divBdr>
        </w:div>
        <w:div w:id="1764762238">
          <w:marLeft w:val="0"/>
          <w:marRight w:val="0"/>
          <w:marTop w:val="0"/>
          <w:marBottom w:val="0"/>
          <w:divBdr>
            <w:top w:val="none" w:sz="0" w:space="0" w:color="auto"/>
            <w:left w:val="none" w:sz="0" w:space="0" w:color="auto"/>
            <w:bottom w:val="none" w:sz="0" w:space="0" w:color="auto"/>
            <w:right w:val="none" w:sz="0" w:space="0" w:color="auto"/>
          </w:divBdr>
        </w:div>
        <w:div w:id="1866744994">
          <w:marLeft w:val="0"/>
          <w:marRight w:val="0"/>
          <w:marTop w:val="0"/>
          <w:marBottom w:val="0"/>
          <w:divBdr>
            <w:top w:val="none" w:sz="0" w:space="0" w:color="auto"/>
            <w:left w:val="none" w:sz="0" w:space="0" w:color="auto"/>
            <w:bottom w:val="none" w:sz="0" w:space="0" w:color="auto"/>
            <w:right w:val="none" w:sz="0" w:space="0" w:color="auto"/>
          </w:divBdr>
        </w:div>
        <w:div w:id="1945646913">
          <w:marLeft w:val="0"/>
          <w:marRight w:val="0"/>
          <w:marTop w:val="0"/>
          <w:marBottom w:val="0"/>
          <w:divBdr>
            <w:top w:val="none" w:sz="0" w:space="0" w:color="auto"/>
            <w:left w:val="none" w:sz="0" w:space="0" w:color="auto"/>
            <w:bottom w:val="none" w:sz="0" w:space="0" w:color="auto"/>
            <w:right w:val="none" w:sz="0" w:space="0" w:color="auto"/>
          </w:divBdr>
          <w:divsChild>
            <w:div w:id="430517874">
              <w:marLeft w:val="-75"/>
              <w:marRight w:val="0"/>
              <w:marTop w:val="30"/>
              <w:marBottom w:val="30"/>
              <w:divBdr>
                <w:top w:val="none" w:sz="0" w:space="0" w:color="auto"/>
                <w:left w:val="none" w:sz="0" w:space="0" w:color="auto"/>
                <w:bottom w:val="none" w:sz="0" w:space="0" w:color="auto"/>
                <w:right w:val="none" w:sz="0" w:space="0" w:color="auto"/>
              </w:divBdr>
              <w:divsChild>
                <w:div w:id="73088226">
                  <w:marLeft w:val="0"/>
                  <w:marRight w:val="0"/>
                  <w:marTop w:val="0"/>
                  <w:marBottom w:val="0"/>
                  <w:divBdr>
                    <w:top w:val="none" w:sz="0" w:space="0" w:color="auto"/>
                    <w:left w:val="none" w:sz="0" w:space="0" w:color="auto"/>
                    <w:bottom w:val="none" w:sz="0" w:space="0" w:color="auto"/>
                    <w:right w:val="none" w:sz="0" w:space="0" w:color="auto"/>
                  </w:divBdr>
                  <w:divsChild>
                    <w:div w:id="1004213036">
                      <w:marLeft w:val="0"/>
                      <w:marRight w:val="0"/>
                      <w:marTop w:val="0"/>
                      <w:marBottom w:val="0"/>
                      <w:divBdr>
                        <w:top w:val="none" w:sz="0" w:space="0" w:color="auto"/>
                        <w:left w:val="none" w:sz="0" w:space="0" w:color="auto"/>
                        <w:bottom w:val="none" w:sz="0" w:space="0" w:color="auto"/>
                        <w:right w:val="none" w:sz="0" w:space="0" w:color="auto"/>
                      </w:divBdr>
                    </w:div>
                  </w:divsChild>
                </w:div>
                <w:div w:id="125392185">
                  <w:marLeft w:val="0"/>
                  <w:marRight w:val="0"/>
                  <w:marTop w:val="0"/>
                  <w:marBottom w:val="0"/>
                  <w:divBdr>
                    <w:top w:val="none" w:sz="0" w:space="0" w:color="auto"/>
                    <w:left w:val="none" w:sz="0" w:space="0" w:color="auto"/>
                    <w:bottom w:val="none" w:sz="0" w:space="0" w:color="auto"/>
                    <w:right w:val="none" w:sz="0" w:space="0" w:color="auto"/>
                  </w:divBdr>
                  <w:divsChild>
                    <w:div w:id="1777552129">
                      <w:marLeft w:val="0"/>
                      <w:marRight w:val="0"/>
                      <w:marTop w:val="0"/>
                      <w:marBottom w:val="0"/>
                      <w:divBdr>
                        <w:top w:val="none" w:sz="0" w:space="0" w:color="auto"/>
                        <w:left w:val="none" w:sz="0" w:space="0" w:color="auto"/>
                        <w:bottom w:val="none" w:sz="0" w:space="0" w:color="auto"/>
                        <w:right w:val="none" w:sz="0" w:space="0" w:color="auto"/>
                      </w:divBdr>
                    </w:div>
                    <w:div w:id="1949923219">
                      <w:marLeft w:val="0"/>
                      <w:marRight w:val="0"/>
                      <w:marTop w:val="0"/>
                      <w:marBottom w:val="0"/>
                      <w:divBdr>
                        <w:top w:val="none" w:sz="0" w:space="0" w:color="auto"/>
                        <w:left w:val="none" w:sz="0" w:space="0" w:color="auto"/>
                        <w:bottom w:val="none" w:sz="0" w:space="0" w:color="auto"/>
                        <w:right w:val="none" w:sz="0" w:space="0" w:color="auto"/>
                      </w:divBdr>
                    </w:div>
                  </w:divsChild>
                </w:div>
                <w:div w:id="159852655">
                  <w:marLeft w:val="0"/>
                  <w:marRight w:val="0"/>
                  <w:marTop w:val="0"/>
                  <w:marBottom w:val="0"/>
                  <w:divBdr>
                    <w:top w:val="none" w:sz="0" w:space="0" w:color="auto"/>
                    <w:left w:val="none" w:sz="0" w:space="0" w:color="auto"/>
                    <w:bottom w:val="none" w:sz="0" w:space="0" w:color="auto"/>
                    <w:right w:val="none" w:sz="0" w:space="0" w:color="auto"/>
                  </w:divBdr>
                  <w:divsChild>
                    <w:div w:id="1544824701">
                      <w:marLeft w:val="0"/>
                      <w:marRight w:val="0"/>
                      <w:marTop w:val="0"/>
                      <w:marBottom w:val="0"/>
                      <w:divBdr>
                        <w:top w:val="none" w:sz="0" w:space="0" w:color="auto"/>
                        <w:left w:val="none" w:sz="0" w:space="0" w:color="auto"/>
                        <w:bottom w:val="none" w:sz="0" w:space="0" w:color="auto"/>
                        <w:right w:val="none" w:sz="0" w:space="0" w:color="auto"/>
                      </w:divBdr>
                    </w:div>
                  </w:divsChild>
                </w:div>
                <w:div w:id="253711665">
                  <w:marLeft w:val="0"/>
                  <w:marRight w:val="0"/>
                  <w:marTop w:val="0"/>
                  <w:marBottom w:val="0"/>
                  <w:divBdr>
                    <w:top w:val="none" w:sz="0" w:space="0" w:color="auto"/>
                    <w:left w:val="none" w:sz="0" w:space="0" w:color="auto"/>
                    <w:bottom w:val="none" w:sz="0" w:space="0" w:color="auto"/>
                    <w:right w:val="none" w:sz="0" w:space="0" w:color="auto"/>
                  </w:divBdr>
                  <w:divsChild>
                    <w:div w:id="361172727">
                      <w:marLeft w:val="0"/>
                      <w:marRight w:val="0"/>
                      <w:marTop w:val="0"/>
                      <w:marBottom w:val="0"/>
                      <w:divBdr>
                        <w:top w:val="none" w:sz="0" w:space="0" w:color="auto"/>
                        <w:left w:val="none" w:sz="0" w:space="0" w:color="auto"/>
                        <w:bottom w:val="none" w:sz="0" w:space="0" w:color="auto"/>
                        <w:right w:val="none" w:sz="0" w:space="0" w:color="auto"/>
                      </w:divBdr>
                    </w:div>
                    <w:div w:id="468593038">
                      <w:marLeft w:val="0"/>
                      <w:marRight w:val="0"/>
                      <w:marTop w:val="0"/>
                      <w:marBottom w:val="0"/>
                      <w:divBdr>
                        <w:top w:val="none" w:sz="0" w:space="0" w:color="auto"/>
                        <w:left w:val="none" w:sz="0" w:space="0" w:color="auto"/>
                        <w:bottom w:val="none" w:sz="0" w:space="0" w:color="auto"/>
                        <w:right w:val="none" w:sz="0" w:space="0" w:color="auto"/>
                      </w:divBdr>
                    </w:div>
                    <w:div w:id="1168594143">
                      <w:marLeft w:val="0"/>
                      <w:marRight w:val="0"/>
                      <w:marTop w:val="0"/>
                      <w:marBottom w:val="0"/>
                      <w:divBdr>
                        <w:top w:val="none" w:sz="0" w:space="0" w:color="auto"/>
                        <w:left w:val="none" w:sz="0" w:space="0" w:color="auto"/>
                        <w:bottom w:val="none" w:sz="0" w:space="0" w:color="auto"/>
                        <w:right w:val="none" w:sz="0" w:space="0" w:color="auto"/>
                      </w:divBdr>
                    </w:div>
                    <w:div w:id="1626430234">
                      <w:marLeft w:val="0"/>
                      <w:marRight w:val="0"/>
                      <w:marTop w:val="0"/>
                      <w:marBottom w:val="0"/>
                      <w:divBdr>
                        <w:top w:val="none" w:sz="0" w:space="0" w:color="auto"/>
                        <w:left w:val="none" w:sz="0" w:space="0" w:color="auto"/>
                        <w:bottom w:val="none" w:sz="0" w:space="0" w:color="auto"/>
                        <w:right w:val="none" w:sz="0" w:space="0" w:color="auto"/>
                      </w:divBdr>
                    </w:div>
                    <w:div w:id="2112627633">
                      <w:marLeft w:val="0"/>
                      <w:marRight w:val="0"/>
                      <w:marTop w:val="0"/>
                      <w:marBottom w:val="0"/>
                      <w:divBdr>
                        <w:top w:val="none" w:sz="0" w:space="0" w:color="auto"/>
                        <w:left w:val="none" w:sz="0" w:space="0" w:color="auto"/>
                        <w:bottom w:val="none" w:sz="0" w:space="0" w:color="auto"/>
                        <w:right w:val="none" w:sz="0" w:space="0" w:color="auto"/>
                      </w:divBdr>
                    </w:div>
                  </w:divsChild>
                </w:div>
                <w:div w:id="516165328">
                  <w:marLeft w:val="0"/>
                  <w:marRight w:val="0"/>
                  <w:marTop w:val="0"/>
                  <w:marBottom w:val="0"/>
                  <w:divBdr>
                    <w:top w:val="none" w:sz="0" w:space="0" w:color="auto"/>
                    <w:left w:val="none" w:sz="0" w:space="0" w:color="auto"/>
                    <w:bottom w:val="none" w:sz="0" w:space="0" w:color="auto"/>
                    <w:right w:val="none" w:sz="0" w:space="0" w:color="auto"/>
                  </w:divBdr>
                  <w:divsChild>
                    <w:div w:id="1277836353">
                      <w:marLeft w:val="0"/>
                      <w:marRight w:val="0"/>
                      <w:marTop w:val="0"/>
                      <w:marBottom w:val="0"/>
                      <w:divBdr>
                        <w:top w:val="none" w:sz="0" w:space="0" w:color="auto"/>
                        <w:left w:val="none" w:sz="0" w:space="0" w:color="auto"/>
                        <w:bottom w:val="none" w:sz="0" w:space="0" w:color="auto"/>
                        <w:right w:val="none" w:sz="0" w:space="0" w:color="auto"/>
                      </w:divBdr>
                    </w:div>
                  </w:divsChild>
                </w:div>
                <w:div w:id="525408762">
                  <w:marLeft w:val="0"/>
                  <w:marRight w:val="0"/>
                  <w:marTop w:val="0"/>
                  <w:marBottom w:val="0"/>
                  <w:divBdr>
                    <w:top w:val="none" w:sz="0" w:space="0" w:color="auto"/>
                    <w:left w:val="none" w:sz="0" w:space="0" w:color="auto"/>
                    <w:bottom w:val="none" w:sz="0" w:space="0" w:color="auto"/>
                    <w:right w:val="none" w:sz="0" w:space="0" w:color="auto"/>
                  </w:divBdr>
                  <w:divsChild>
                    <w:div w:id="378556313">
                      <w:marLeft w:val="0"/>
                      <w:marRight w:val="0"/>
                      <w:marTop w:val="0"/>
                      <w:marBottom w:val="0"/>
                      <w:divBdr>
                        <w:top w:val="none" w:sz="0" w:space="0" w:color="auto"/>
                        <w:left w:val="none" w:sz="0" w:space="0" w:color="auto"/>
                        <w:bottom w:val="none" w:sz="0" w:space="0" w:color="auto"/>
                        <w:right w:val="none" w:sz="0" w:space="0" w:color="auto"/>
                      </w:divBdr>
                    </w:div>
                    <w:div w:id="952788341">
                      <w:marLeft w:val="0"/>
                      <w:marRight w:val="0"/>
                      <w:marTop w:val="0"/>
                      <w:marBottom w:val="0"/>
                      <w:divBdr>
                        <w:top w:val="none" w:sz="0" w:space="0" w:color="auto"/>
                        <w:left w:val="none" w:sz="0" w:space="0" w:color="auto"/>
                        <w:bottom w:val="none" w:sz="0" w:space="0" w:color="auto"/>
                        <w:right w:val="none" w:sz="0" w:space="0" w:color="auto"/>
                      </w:divBdr>
                    </w:div>
                    <w:div w:id="1207521478">
                      <w:marLeft w:val="0"/>
                      <w:marRight w:val="0"/>
                      <w:marTop w:val="0"/>
                      <w:marBottom w:val="0"/>
                      <w:divBdr>
                        <w:top w:val="none" w:sz="0" w:space="0" w:color="auto"/>
                        <w:left w:val="none" w:sz="0" w:space="0" w:color="auto"/>
                        <w:bottom w:val="none" w:sz="0" w:space="0" w:color="auto"/>
                        <w:right w:val="none" w:sz="0" w:space="0" w:color="auto"/>
                      </w:divBdr>
                    </w:div>
                    <w:div w:id="1386489666">
                      <w:marLeft w:val="0"/>
                      <w:marRight w:val="0"/>
                      <w:marTop w:val="0"/>
                      <w:marBottom w:val="0"/>
                      <w:divBdr>
                        <w:top w:val="none" w:sz="0" w:space="0" w:color="auto"/>
                        <w:left w:val="none" w:sz="0" w:space="0" w:color="auto"/>
                        <w:bottom w:val="none" w:sz="0" w:space="0" w:color="auto"/>
                        <w:right w:val="none" w:sz="0" w:space="0" w:color="auto"/>
                      </w:divBdr>
                    </w:div>
                    <w:div w:id="1469782408">
                      <w:marLeft w:val="0"/>
                      <w:marRight w:val="0"/>
                      <w:marTop w:val="0"/>
                      <w:marBottom w:val="0"/>
                      <w:divBdr>
                        <w:top w:val="none" w:sz="0" w:space="0" w:color="auto"/>
                        <w:left w:val="none" w:sz="0" w:space="0" w:color="auto"/>
                        <w:bottom w:val="none" w:sz="0" w:space="0" w:color="auto"/>
                        <w:right w:val="none" w:sz="0" w:space="0" w:color="auto"/>
                      </w:divBdr>
                    </w:div>
                    <w:div w:id="1715732862">
                      <w:marLeft w:val="0"/>
                      <w:marRight w:val="0"/>
                      <w:marTop w:val="0"/>
                      <w:marBottom w:val="0"/>
                      <w:divBdr>
                        <w:top w:val="none" w:sz="0" w:space="0" w:color="auto"/>
                        <w:left w:val="none" w:sz="0" w:space="0" w:color="auto"/>
                        <w:bottom w:val="none" w:sz="0" w:space="0" w:color="auto"/>
                        <w:right w:val="none" w:sz="0" w:space="0" w:color="auto"/>
                      </w:divBdr>
                    </w:div>
                  </w:divsChild>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338533609">
                      <w:marLeft w:val="0"/>
                      <w:marRight w:val="0"/>
                      <w:marTop w:val="0"/>
                      <w:marBottom w:val="0"/>
                      <w:divBdr>
                        <w:top w:val="none" w:sz="0" w:space="0" w:color="auto"/>
                        <w:left w:val="none" w:sz="0" w:space="0" w:color="auto"/>
                        <w:bottom w:val="none" w:sz="0" w:space="0" w:color="auto"/>
                        <w:right w:val="none" w:sz="0" w:space="0" w:color="auto"/>
                      </w:divBdr>
                    </w:div>
                  </w:divsChild>
                </w:div>
                <w:div w:id="943657996">
                  <w:marLeft w:val="0"/>
                  <w:marRight w:val="0"/>
                  <w:marTop w:val="0"/>
                  <w:marBottom w:val="0"/>
                  <w:divBdr>
                    <w:top w:val="none" w:sz="0" w:space="0" w:color="auto"/>
                    <w:left w:val="none" w:sz="0" w:space="0" w:color="auto"/>
                    <w:bottom w:val="none" w:sz="0" w:space="0" w:color="auto"/>
                    <w:right w:val="none" w:sz="0" w:space="0" w:color="auto"/>
                  </w:divBdr>
                  <w:divsChild>
                    <w:div w:id="1106003797">
                      <w:marLeft w:val="0"/>
                      <w:marRight w:val="0"/>
                      <w:marTop w:val="0"/>
                      <w:marBottom w:val="0"/>
                      <w:divBdr>
                        <w:top w:val="none" w:sz="0" w:space="0" w:color="auto"/>
                        <w:left w:val="none" w:sz="0" w:space="0" w:color="auto"/>
                        <w:bottom w:val="none" w:sz="0" w:space="0" w:color="auto"/>
                        <w:right w:val="none" w:sz="0" w:space="0" w:color="auto"/>
                      </w:divBdr>
                    </w:div>
                  </w:divsChild>
                </w:div>
                <w:div w:id="999962180">
                  <w:marLeft w:val="0"/>
                  <w:marRight w:val="0"/>
                  <w:marTop w:val="0"/>
                  <w:marBottom w:val="0"/>
                  <w:divBdr>
                    <w:top w:val="none" w:sz="0" w:space="0" w:color="auto"/>
                    <w:left w:val="none" w:sz="0" w:space="0" w:color="auto"/>
                    <w:bottom w:val="none" w:sz="0" w:space="0" w:color="auto"/>
                    <w:right w:val="none" w:sz="0" w:space="0" w:color="auto"/>
                  </w:divBdr>
                  <w:divsChild>
                    <w:div w:id="1224221843">
                      <w:marLeft w:val="0"/>
                      <w:marRight w:val="0"/>
                      <w:marTop w:val="0"/>
                      <w:marBottom w:val="0"/>
                      <w:divBdr>
                        <w:top w:val="none" w:sz="0" w:space="0" w:color="auto"/>
                        <w:left w:val="none" w:sz="0" w:space="0" w:color="auto"/>
                        <w:bottom w:val="none" w:sz="0" w:space="0" w:color="auto"/>
                        <w:right w:val="none" w:sz="0" w:space="0" w:color="auto"/>
                      </w:divBdr>
                    </w:div>
                    <w:div w:id="1358309250">
                      <w:marLeft w:val="0"/>
                      <w:marRight w:val="0"/>
                      <w:marTop w:val="0"/>
                      <w:marBottom w:val="0"/>
                      <w:divBdr>
                        <w:top w:val="none" w:sz="0" w:space="0" w:color="auto"/>
                        <w:left w:val="none" w:sz="0" w:space="0" w:color="auto"/>
                        <w:bottom w:val="none" w:sz="0" w:space="0" w:color="auto"/>
                        <w:right w:val="none" w:sz="0" w:space="0" w:color="auto"/>
                      </w:divBdr>
                    </w:div>
                  </w:divsChild>
                </w:div>
                <w:div w:id="1361318887">
                  <w:marLeft w:val="0"/>
                  <w:marRight w:val="0"/>
                  <w:marTop w:val="0"/>
                  <w:marBottom w:val="0"/>
                  <w:divBdr>
                    <w:top w:val="none" w:sz="0" w:space="0" w:color="auto"/>
                    <w:left w:val="none" w:sz="0" w:space="0" w:color="auto"/>
                    <w:bottom w:val="none" w:sz="0" w:space="0" w:color="auto"/>
                    <w:right w:val="none" w:sz="0" w:space="0" w:color="auto"/>
                  </w:divBdr>
                  <w:divsChild>
                    <w:div w:id="372074384">
                      <w:marLeft w:val="0"/>
                      <w:marRight w:val="0"/>
                      <w:marTop w:val="0"/>
                      <w:marBottom w:val="0"/>
                      <w:divBdr>
                        <w:top w:val="none" w:sz="0" w:space="0" w:color="auto"/>
                        <w:left w:val="none" w:sz="0" w:space="0" w:color="auto"/>
                        <w:bottom w:val="none" w:sz="0" w:space="0" w:color="auto"/>
                        <w:right w:val="none" w:sz="0" w:space="0" w:color="auto"/>
                      </w:divBdr>
                    </w:div>
                    <w:div w:id="387342932">
                      <w:marLeft w:val="0"/>
                      <w:marRight w:val="0"/>
                      <w:marTop w:val="0"/>
                      <w:marBottom w:val="0"/>
                      <w:divBdr>
                        <w:top w:val="none" w:sz="0" w:space="0" w:color="auto"/>
                        <w:left w:val="none" w:sz="0" w:space="0" w:color="auto"/>
                        <w:bottom w:val="none" w:sz="0" w:space="0" w:color="auto"/>
                        <w:right w:val="none" w:sz="0" w:space="0" w:color="auto"/>
                      </w:divBdr>
                    </w:div>
                  </w:divsChild>
                </w:div>
                <w:div w:id="1450776028">
                  <w:marLeft w:val="0"/>
                  <w:marRight w:val="0"/>
                  <w:marTop w:val="0"/>
                  <w:marBottom w:val="0"/>
                  <w:divBdr>
                    <w:top w:val="none" w:sz="0" w:space="0" w:color="auto"/>
                    <w:left w:val="none" w:sz="0" w:space="0" w:color="auto"/>
                    <w:bottom w:val="none" w:sz="0" w:space="0" w:color="auto"/>
                    <w:right w:val="none" w:sz="0" w:space="0" w:color="auto"/>
                  </w:divBdr>
                  <w:divsChild>
                    <w:div w:id="235097281">
                      <w:marLeft w:val="0"/>
                      <w:marRight w:val="0"/>
                      <w:marTop w:val="0"/>
                      <w:marBottom w:val="0"/>
                      <w:divBdr>
                        <w:top w:val="none" w:sz="0" w:space="0" w:color="auto"/>
                        <w:left w:val="none" w:sz="0" w:space="0" w:color="auto"/>
                        <w:bottom w:val="none" w:sz="0" w:space="0" w:color="auto"/>
                        <w:right w:val="none" w:sz="0" w:space="0" w:color="auto"/>
                      </w:divBdr>
                    </w:div>
                    <w:div w:id="941574178">
                      <w:marLeft w:val="0"/>
                      <w:marRight w:val="0"/>
                      <w:marTop w:val="0"/>
                      <w:marBottom w:val="0"/>
                      <w:divBdr>
                        <w:top w:val="none" w:sz="0" w:space="0" w:color="auto"/>
                        <w:left w:val="none" w:sz="0" w:space="0" w:color="auto"/>
                        <w:bottom w:val="none" w:sz="0" w:space="0" w:color="auto"/>
                        <w:right w:val="none" w:sz="0" w:space="0" w:color="auto"/>
                      </w:divBdr>
                    </w:div>
                  </w:divsChild>
                </w:div>
                <w:div w:id="1573276664">
                  <w:marLeft w:val="0"/>
                  <w:marRight w:val="0"/>
                  <w:marTop w:val="0"/>
                  <w:marBottom w:val="0"/>
                  <w:divBdr>
                    <w:top w:val="none" w:sz="0" w:space="0" w:color="auto"/>
                    <w:left w:val="none" w:sz="0" w:space="0" w:color="auto"/>
                    <w:bottom w:val="none" w:sz="0" w:space="0" w:color="auto"/>
                    <w:right w:val="none" w:sz="0" w:space="0" w:color="auto"/>
                  </w:divBdr>
                  <w:divsChild>
                    <w:div w:id="55207962">
                      <w:marLeft w:val="0"/>
                      <w:marRight w:val="0"/>
                      <w:marTop w:val="0"/>
                      <w:marBottom w:val="0"/>
                      <w:divBdr>
                        <w:top w:val="none" w:sz="0" w:space="0" w:color="auto"/>
                        <w:left w:val="none" w:sz="0" w:space="0" w:color="auto"/>
                        <w:bottom w:val="none" w:sz="0" w:space="0" w:color="auto"/>
                        <w:right w:val="none" w:sz="0" w:space="0" w:color="auto"/>
                      </w:divBdr>
                    </w:div>
                  </w:divsChild>
                </w:div>
                <w:div w:id="1643000373">
                  <w:marLeft w:val="0"/>
                  <w:marRight w:val="0"/>
                  <w:marTop w:val="0"/>
                  <w:marBottom w:val="0"/>
                  <w:divBdr>
                    <w:top w:val="none" w:sz="0" w:space="0" w:color="auto"/>
                    <w:left w:val="none" w:sz="0" w:space="0" w:color="auto"/>
                    <w:bottom w:val="none" w:sz="0" w:space="0" w:color="auto"/>
                    <w:right w:val="none" w:sz="0" w:space="0" w:color="auto"/>
                  </w:divBdr>
                  <w:divsChild>
                    <w:div w:id="1857576859">
                      <w:marLeft w:val="0"/>
                      <w:marRight w:val="0"/>
                      <w:marTop w:val="0"/>
                      <w:marBottom w:val="0"/>
                      <w:divBdr>
                        <w:top w:val="none" w:sz="0" w:space="0" w:color="auto"/>
                        <w:left w:val="none" w:sz="0" w:space="0" w:color="auto"/>
                        <w:bottom w:val="none" w:sz="0" w:space="0" w:color="auto"/>
                        <w:right w:val="none" w:sz="0" w:space="0" w:color="auto"/>
                      </w:divBdr>
                    </w:div>
                  </w:divsChild>
                </w:div>
                <w:div w:id="1958758570">
                  <w:marLeft w:val="0"/>
                  <w:marRight w:val="0"/>
                  <w:marTop w:val="0"/>
                  <w:marBottom w:val="0"/>
                  <w:divBdr>
                    <w:top w:val="none" w:sz="0" w:space="0" w:color="auto"/>
                    <w:left w:val="none" w:sz="0" w:space="0" w:color="auto"/>
                    <w:bottom w:val="none" w:sz="0" w:space="0" w:color="auto"/>
                    <w:right w:val="none" w:sz="0" w:space="0" w:color="auto"/>
                  </w:divBdr>
                  <w:divsChild>
                    <w:div w:id="1090273121">
                      <w:marLeft w:val="0"/>
                      <w:marRight w:val="0"/>
                      <w:marTop w:val="0"/>
                      <w:marBottom w:val="0"/>
                      <w:divBdr>
                        <w:top w:val="none" w:sz="0" w:space="0" w:color="auto"/>
                        <w:left w:val="none" w:sz="0" w:space="0" w:color="auto"/>
                        <w:bottom w:val="none" w:sz="0" w:space="0" w:color="auto"/>
                        <w:right w:val="none" w:sz="0" w:space="0" w:color="auto"/>
                      </w:divBdr>
                    </w:div>
                  </w:divsChild>
                </w:div>
                <w:div w:id="1989630416">
                  <w:marLeft w:val="0"/>
                  <w:marRight w:val="0"/>
                  <w:marTop w:val="0"/>
                  <w:marBottom w:val="0"/>
                  <w:divBdr>
                    <w:top w:val="none" w:sz="0" w:space="0" w:color="auto"/>
                    <w:left w:val="none" w:sz="0" w:space="0" w:color="auto"/>
                    <w:bottom w:val="none" w:sz="0" w:space="0" w:color="auto"/>
                    <w:right w:val="none" w:sz="0" w:space="0" w:color="auto"/>
                  </w:divBdr>
                  <w:divsChild>
                    <w:div w:id="213322208">
                      <w:marLeft w:val="0"/>
                      <w:marRight w:val="0"/>
                      <w:marTop w:val="0"/>
                      <w:marBottom w:val="0"/>
                      <w:divBdr>
                        <w:top w:val="none" w:sz="0" w:space="0" w:color="auto"/>
                        <w:left w:val="none" w:sz="0" w:space="0" w:color="auto"/>
                        <w:bottom w:val="none" w:sz="0" w:space="0" w:color="auto"/>
                        <w:right w:val="none" w:sz="0" w:space="0" w:color="auto"/>
                      </w:divBdr>
                    </w:div>
                    <w:div w:id="518005927">
                      <w:marLeft w:val="0"/>
                      <w:marRight w:val="0"/>
                      <w:marTop w:val="0"/>
                      <w:marBottom w:val="0"/>
                      <w:divBdr>
                        <w:top w:val="none" w:sz="0" w:space="0" w:color="auto"/>
                        <w:left w:val="none" w:sz="0" w:space="0" w:color="auto"/>
                        <w:bottom w:val="none" w:sz="0" w:space="0" w:color="auto"/>
                        <w:right w:val="none" w:sz="0" w:space="0" w:color="auto"/>
                      </w:divBdr>
                    </w:div>
                    <w:div w:id="1053502680">
                      <w:marLeft w:val="0"/>
                      <w:marRight w:val="0"/>
                      <w:marTop w:val="0"/>
                      <w:marBottom w:val="0"/>
                      <w:divBdr>
                        <w:top w:val="none" w:sz="0" w:space="0" w:color="auto"/>
                        <w:left w:val="none" w:sz="0" w:space="0" w:color="auto"/>
                        <w:bottom w:val="none" w:sz="0" w:space="0" w:color="auto"/>
                        <w:right w:val="none" w:sz="0" w:space="0" w:color="auto"/>
                      </w:divBdr>
                    </w:div>
                    <w:div w:id="1705788240">
                      <w:marLeft w:val="0"/>
                      <w:marRight w:val="0"/>
                      <w:marTop w:val="0"/>
                      <w:marBottom w:val="0"/>
                      <w:divBdr>
                        <w:top w:val="none" w:sz="0" w:space="0" w:color="auto"/>
                        <w:left w:val="none" w:sz="0" w:space="0" w:color="auto"/>
                        <w:bottom w:val="none" w:sz="0" w:space="0" w:color="auto"/>
                        <w:right w:val="none" w:sz="0" w:space="0" w:color="auto"/>
                      </w:divBdr>
                    </w:div>
                    <w:div w:id="1904828360">
                      <w:marLeft w:val="0"/>
                      <w:marRight w:val="0"/>
                      <w:marTop w:val="0"/>
                      <w:marBottom w:val="0"/>
                      <w:divBdr>
                        <w:top w:val="none" w:sz="0" w:space="0" w:color="auto"/>
                        <w:left w:val="none" w:sz="0" w:space="0" w:color="auto"/>
                        <w:bottom w:val="none" w:sz="0" w:space="0" w:color="auto"/>
                        <w:right w:val="none" w:sz="0" w:space="0" w:color="auto"/>
                      </w:divBdr>
                    </w:div>
                    <w:div w:id="1929076012">
                      <w:marLeft w:val="0"/>
                      <w:marRight w:val="0"/>
                      <w:marTop w:val="0"/>
                      <w:marBottom w:val="0"/>
                      <w:divBdr>
                        <w:top w:val="none" w:sz="0" w:space="0" w:color="auto"/>
                        <w:left w:val="none" w:sz="0" w:space="0" w:color="auto"/>
                        <w:bottom w:val="none" w:sz="0" w:space="0" w:color="auto"/>
                        <w:right w:val="none" w:sz="0" w:space="0" w:color="auto"/>
                      </w:divBdr>
                    </w:div>
                  </w:divsChild>
                </w:div>
                <w:div w:id="1993833143">
                  <w:marLeft w:val="0"/>
                  <w:marRight w:val="0"/>
                  <w:marTop w:val="0"/>
                  <w:marBottom w:val="0"/>
                  <w:divBdr>
                    <w:top w:val="none" w:sz="0" w:space="0" w:color="auto"/>
                    <w:left w:val="none" w:sz="0" w:space="0" w:color="auto"/>
                    <w:bottom w:val="none" w:sz="0" w:space="0" w:color="auto"/>
                    <w:right w:val="none" w:sz="0" w:space="0" w:color="auto"/>
                  </w:divBdr>
                  <w:divsChild>
                    <w:div w:id="67195709">
                      <w:marLeft w:val="0"/>
                      <w:marRight w:val="0"/>
                      <w:marTop w:val="0"/>
                      <w:marBottom w:val="0"/>
                      <w:divBdr>
                        <w:top w:val="none" w:sz="0" w:space="0" w:color="auto"/>
                        <w:left w:val="none" w:sz="0" w:space="0" w:color="auto"/>
                        <w:bottom w:val="none" w:sz="0" w:space="0" w:color="auto"/>
                        <w:right w:val="none" w:sz="0" w:space="0" w:color="auto"/>
                      </w:divBdr>
                    </w:div>
                    <w:div w:id="217399472">
                      <w:marLeft w:val="0"/>
                      <w:marRight w:val="0"/>
                      <w:marTop w:val="0"/>
                      <w:marBottom w:val="0"/>
                      <w:divBdr>
                        <w:top w:val="none" w:sz="0" w:space="0" w:color="auto"/>
                        <w:left w:val="none" w:sz="0" w:space="0" w:color="auto"/>
                        <w:bottom w:val="none" w:sz="0" w:space="0" w:color="auto"/>
                        <w:right w:val="none" w:sz="0" w:space="0" w:color="auto"/>
                      </w:divBdr>
                    </w:div>
                    <w:div w:id="285160745">
                      <w:marLeft w:val="0"/>
                      <w:marRight w:val="0"/>
                      <w:marTop w:val="0"/>
                      <w:marBottom w:val="0"/>
                      <w:divBdr>
                        <w:top w:val="none" w:sz="0" w:space="0" w:color="auto"/>
                        <w:left w:val="none" w:sz="0" w:space="0" w:color="auto"/>
                        <w:bottom w:val="none" w:sz="0" w:space="0" w:color="auto"/>
                        <w:right w:val="none" w:sz="0" w:space="0" w:color="auto"/>
                      </w:divBdr>
                    </w:div>
                    <w:div w:id="701978592">
                      <w:marLeft w:val="0"/>
                      <w:marRight w:val="0"/>
                      <w:marTop w:val="0"/>
                      <w:marBottom w:val="0"/>
                      <w:divBdr>
                        <w:top w:val="none" w:sz="0" w:space="0" w:color="auto"/>
                        <w:left w:val="none" w:sz="0" w:space="0" w:color="auto"/>
                        <w:bottom w:val="none" w:sz="0" w:space="0" w:color="auto"/>
                        <w:right w:val="none" w:sz="0" w:space="0" w:color="auto"/>
                      </w:divBdr>
                    </w:div>
                    <w:div w:id="1288198284">
                      <w:marLeft w:val="0"/>
                      <w:marRight w:val="0"/>
                      <w:marTop w:val="0"/>
                      <w:marBottom w:val="0"/>
                      <w:divBdr>
                        <w:top w:val="none" w:sz="0" w:space="0" w:color="auto"/>
                        <w:left w:val="none" w:sz="0" w:space="0" w:color="auto"/>
                        <w:bottom w:val="none" w:sz="0" w:space="0" w:color="auto"/>
                        <w:right w:val="none" w:sz="0" w:space="0" w:color="auto"/>
                      </w:divBdr>
                    </w:div>
                    <w:div w:id="1386638517">
                      <w:marLeft w:val="0"/>
                      <w:marRight w:val="0"/>
                      <w:marTop w:val="0"/>
                      <w:marBottom w:val="0"/>
                      <w:divBdr>
                        <w:top w:val="none" w:sz="0" w:space="0" w:color="auto"/>
                        <w:left w:val="none" w:sz="0" w:space="0" w:color="auto"/>
                        <w:bottom w:val="none" w:sz="0" w:space="0" w:color="auto"/>
                        <w:right w:val="none" w:sz="0" w:space="0" w:color="auto"/>
                      </w:divBdr>
                    </w:div>
                    <w:div w:id="1727756843">
                      <w:marLeft w:val="0"/>
                      <w:marRight w:val="0"/>
                      <w:marTop w:val="0"/>
                      <w:marBottom w:val="0"/>
                      <w:divBdr>
                        <w:top w:val="none" w:sz="0" w:space="0" w:color="auto"/>
                        <w:left w:val="none" w:sz="0" w:space="0" w:color="auto"/>
                        <w:bottom w:val="none" w:sz="0" w:space="0" w:color="auto"/>
                        <w:right w:val="none" w:sz="0" w:space="0" w:color="auto"/>
                      </w:divBdr>
                    </w:div>
                  </w:divsChild>
                </w:div>
                <w:div w:id="2052148069">
                  <w:marLeft w:val="0"/>
                  <w:marRight w:val="0"/>
                  <w:marTop w:val="0"/>
                  <w:marBottom w:val="0"/>
                  <w:divBdr>
                    <w:top w:val="none" w:sz="0" w:space="0" w:color="auto"/>
                    <w:left w:val="none" w:sz="0" w:space="0" w:color="auto"/>
                    <w:bottom w:val="none" w:sz="0" w:space="0" w:color="auto"/>
                    <w:right w:val="none" w:sz="0" w:space="0" w:color="auto"/>
                  </w:divBdr>
                  <w:divsChild>
                    <w:div w:id="975601466">
                      <w:marLeft w:val="0"/>
                      <w:marRight w:val="0"/>
                      <w:marTop w:val="0"/>
                      <w:marBottom w:val="0"/>
                      <w:divBdr>
                        <w:top w:val="none" w:sz="0" w:space="0" w:color="auto"/>
                        <w:left w:val="none" w:sz="0" w:space="0" w:color="auto"/>
                        <w:bottom w:val="none" w:sz="0" w:space="0" w:color="auto"/>
                        <w:right w:val="none" w:sz="0" w:space="0" w:color="auto"/>
                      </w:divBdr>
                    </w:div>
                  </w:divsChild>
                </w:div>
                <w:div w:id="2055691079">
                  <w:marLeft w:val="0"/>
                  <w:marRight w:val="0"/>
                  <w:marTop w:val="0"/>
                  <w:marBottom w:val="0"/>
                  <w:divBdr>
                    <w:top w:val="none" w:sz="0" w:space="0" w:color="auto"/>
                    <w:left w:val="none" w:sz="0" w:space="0" w:color="auto"/>
                    <w:bottom w:val="none" w:sz="0" w:space="0" w:color="auto"/>
                    <w:right w:val="none" w:sz="0" w:space="0" w:color="auto"/>
                  </w:divBdr>
                  <w:divsChild>
                    <w:div w:id="690885616">
                      <w:marLeft w:val="0"/>
                      <w:marRight w:val="0"/>
                      <w:marTop w:val="0"/>
                      <w:marBottom w:val="0"/>
                      <w:divBdr>
                        <w:top w:val="none" w:sz="0" w:space="0" w:color="auto"/>
                        <w:left w:val="none" w:sz="0" w:space="0" w:color="auto"/>
                        <w:bottom w:val="none" w:sz="0" w:space="0" w:color="auto"/>
                        <w:right w:val="none" w:sz="0" w:space="0" w:color="auto"/>
                      </w:divBdr>
                    </w:div>
                  </w:divsChild>
                </w:div>
                <w:div w:id="2082485972">
                  <w:marLeft w:val="0"/>
                  <w:marRight w:val="0"/>
                  <w:marTop w:val="0"/>
                  <w:marBottom w:val="0"/>
                  <w:divBdr>
                    <w:top w:val="none" w:sz="0" w:space="0" w:color="auto"/>
                    <w:left w:val="none" w:sz="0" w:space="0" w:color="auto"/>
                    <w:bottom w:val="none" w:sz="0" w:space="0" w:color="auto"/>
                    <w:right w:val="none" w:sz="0" w:space="0" w:color="auto"/>
                  </w:divBdr>
                  <w:divsChild>
                    <w:div w:id="16158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4539">
          <w:marLeft w:val="0"/>
          <w:marRight w:val="0"/>
          <w:marTop w:val="0"/>
          <w:marBottom w:val="0"/>
          <w:divBdr>
            <w:top w:val="none" w:sz="0" w:space="0" w:color="auto"/>
            <w:left w:val="none" w:sz="0" w:space="0" w:color="auto"/>
            <w:bottom w:val="none" w:sz="0" w:space="0" w:color="auto"/>
            <w:right w:val="none" w:sz="0" w:space="0" w:color="auto"/>
          </w:divBdr>
        </w:div>
        <w:div w:id="2016372536">
          <w:marLeft w:val="0"/>
          <w:marRight w:val="0"/>
          <w:marTop w:val="0"/>
          <w:marBottom w:val="0"/>
          <w:divBdr>
            <w:top w:val="none" w:sz="0" w:space="0" w:color="auto"/>
            <w:left w:val="none" w:sz="0" w:space="0" w:color="auto"/>
            <w:bottom w:val="none" w:sz="0" w:space="0" w:color="auto"/>
            <w:right w:val="none" w:sz="0" w:space="0" w:color="auto"/>
          </w:divBdr>
        </w:div>
        <w:div w:id="2083872480">
          <w:marLeft w:val="0"/>
          <w:marRight w:val="0"/>
          <w:marTop w:val="0"/>
          <w:marBottom w:val="0"/>
          <w:divBdr>
            <w:top w:val="none" w:sz="0" w:space="0" w:color="auto"/>
            <w:left w:val="none" w:sz="0" w:space="0" w:color="auto"/>
            <w:bottom w:val="none" w:sz="0" w:space="0" w:color="auto"/>
            <w:right w:val="none" w:sz="0" w:space="0" w:color="auto"/>
          </w:divBdr>
        </w:div>
      </w:divsChild>
    </w:div>
    <w:div w:id="806968325">
      <w:bodyDiv w:val="1"/>
      <w:marLeft w:val="0"/>
      <w:marRight w:val="0"/>
      <w:marTop w:val="0"/>
      <w:marBottom w:val="0"/>
      <w:divBdr>
        <w:top w:val="none" w:sz="0" w:space="0" w:color="auto"/>
        <w:left w:val="none" w:sz="0" w:space="0" w:color="auto"/>
        <w:bottom w:val="none" w:sz="0" w:space="0" w:color="auto"/>
        <w:right w:val="none" w:sz="0" w:space="0" w:color="auto"/>
      </w:divBdr>
      <w:divsChild>
        <w:div w:id="142281296">
          <w:marLeft w:val="0"/>
          <w:marRight w:val="0"/>
          <w:marTop w:val="0"/>
          <w:marBottom w:val="0"/>
          <w:divBdr>
            <w:top w:val="none" w:sz="0" w:space="0" w:color="auto"/>
            <w:left w:val="none" w:sz="0" w:space="0" w:color="auto"/>
            <w:bottom w:val="none" w:sz="0" w:space="0" w:color="auto"/>
            <w:right w:val="none" w:sz="0" w:space="0" w:color="auto"/>
          </w:divBdr>
        </w:div>
        <w:div w:id="461387744">
          <w:marLeft w:val="0"/>
          <w:marRight w:val="0"/>
          <w:marTop w:val="0"/>
          <w:marBottom w:val="0"/>
          <w:divBdr>
            <w:top w:val="none" w:sz="0" w:space="0" w:color="auto"/>
            <w:left w:val="none" w:sz="0" w:space="0" w:color="auto"/>
            <w:bottom w:val="none" w:sz="0" w:space="0" w:color="auto"/>
            <w:right w:val="none" w:sz="0" w:space="0" w:color="auto"/>
          </w:divBdr>
        </w:div>
        <w:div w:id="557786588">
          <w:marLeft w:val="0"/>
          <w:marRight w:val="0"/>
          <w:marTop w:val="0"/>
          <w:marBottom w:val="0"/>
          <w:divBdr>
            <w:top w:val="none" w:sz="0" w:space="0" w:color="auto"/>
            <w:left w:val="none" w:sz="0" w:space="0" w:color="auto"/>
            <w:bottom w:val="none" w:sz="0" w:space="0" w:color="auto"/>
            <w:right w:val="none" w:sz="0" w:space="0" w:color="auto"/>
          </w:divBdr>
        </w:div>
        <w:div w:id="867764435">
          <w:marLeft w:val="0"/>
          <w:marRight w:val="0"/>
          <w:marTop w:val="0"/>
          <w:marBottom w:val="0"/>
          <w:divBdr>
            <w:top w:val="none" w:sz="0" w:space="0" w:color="auto"/>
            <w:left w:val="none" w:sz="0" w:space="0" w:color="auto"/>
            <w:bottom w:val="none" w:sz="0" w:space="0" w:color="auto"/>
            <w:right w:val="none" w:sz="0" w:space="0" w:color="auto"/>
          </w:divBdr>
        </w:div>
        <w:div w:id="1081638222">
          <w:marLeft w:val="0"/>
          <w:marRight w:val="0"/>
          <w:marTop w:val="0"/>
          <w:marBottom w:val="0"/>
          <w:divBdr>
            <w:top w:val="none" w:sz="0" w:space="0" w:color="auto"/>
            <w:left w:val="none" w:sz="0" w:space="0" w:color="auto"/>
            <w:bottom w:val="none" w:sz="0" w:space="0" w:color="auto"/>
            <w:right w:val="none" w:sz="0" w:space="0" w:color="auto"/>
          </w:divBdr>
        </w:div>
        <w:div w:id="1444764074">
          <w:marLeft w:val="0"/>
          <w:marRight w:val="0"/>
          <w:marTop w:val="0"/>
          <w:marBottom w:val="0"/>
          <w:divBdr>
            <w:top w:val="none" w:sz="0" w:space="0" w:color="auto"/>
            <w:left w:val="none" w:sz="0" w:space="0" w:color="auto"/>
            <w:bottom w:val="none" w:sz="0" w:space="0" w:color="auto"/>
            <w:right w:val="none" w:sz="0" w:space="0" w:color="auto"/>
          </w:divBdr>
        </w:div>
        <w:div w:id="1638954807">
          <w:marLeft w:val="0"/>
          <w:marRight w:val="0"/>
          <w:marTop w:val="0"/>
          <w:marBottom w:val="0"/>
          <w:divBdr>
            <w:top w:val="none" w:sz="0" w:space="0" w:color="auto"/>
            <w:left w:val="none" w:sz="0" w:space="0" w:color="auto"/>
            <w:bottom w:val="none" w:sz="0" w:space="0" w:color="auto"/>
            <w:right w:val="none" w:sz="0" w:space="0" w:color="auto"/>
          </w:divBdr>
        </w:div>
        <w:div w:id="1657026912">
          <w:marLeft w:val="0"/>
          <w:marRight w:val="0"/>
          <w:marTop w:val="0"/>
          <w:marBottom w:val="0"/>
          <w:divBdr>
            <w:top w:val="none" w:sz="0" w:space="0" w:color="auto"/>
            <w:left w:val="none" w:sz="0" w:space="0" w:color="auto"/>
            <w:bottom w:val="none" w:sz="0" w:space="0" w:color="auto"/>
            <w:right w:val="none" w:sz="0" w:space="0" w:color="auto"/>
          </w:divBdr>
        </w:div>
        <w:div w:id="195489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mviner@burnie.ta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stuart.loone@theatrenorth.com.au" TargetMode="External"/><Relationship Id="rId2" Type="http://schemas.openxmlformats.org/officeDocument/2006/relationships/customXml" Target="../customXml/item2.xml"/><Relationship Id="rId16" Type="http://schemas.openxmlformats.org/officeDocument/2006/relationships/hyperlink" Target="mailto:touring@theatreroyal.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ouring@theatreroyal.com.au" TargetMode="External"/><Relationship Id="rId10" Type="http://schemas.openxmlformats.org/officeDocument/2006/relationships/image" Target="media/image1.jpeg"/><Relationship Id="rId19" Type="http://schemas.openxmlformats.org/officeDocument/2006/relationships/hyperlink" Target="mailto:theatre@devonport.ta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e4fb0d-c629-4b38-8149-6cc64af8c2f3">
      <Terms xmlns="http://schemas.microsoft.com/office/infopath/2007/PartnerControls"/>
    </lcf76f155ced4ddcb4097134ff3c332f>
    <TaxCatchAll xmlns="062c84f5-9dd8-4057-a0f6-8204cd2e3f7d" xsi:nil="true"/>
    <TR_x0020_Version xmlns="3de4fb0d-c629-4b38-8149-6cc64af8c2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F7DDA985EB349B42436512746A413" ma:contentTypeVersion="17" ma:contentTypeDescription="Create a new document." ma:contentTypeScope="" ma:versionID="f8da6e3a654033a5b270f6a84b6abe27">
  <xsd:schema xmlns:xsd="http://www.w3.org/2001/XMLSchema" xmlns:xs="http://www.w3.org/2001/XMLSchema" xmlns:p="http://schemas.microsoft.com/office/2006/metadata/properties" xmlns:ns2="062c84f5-9dd8-4057-a0f6-8204cd2e3f7d" xmlns:ns3="3de4fb0d-c629-4b38-8149-6cc64af8c2f3" targetNamespace="http://schemas.microsoft.com/office/2006/metadata/properties" ma:root="true" ma:fieldsID="87cd7c5cf92c98f27fe3a18fc1d44d34" ns2:_="" ns3:_="">
    <xsd:import namespace="062c84f5-9dd8-4057-a0f6-8204cd2e3f7d"/>
    <xsd:import namespace="3de4fb0d-c629-4b38-8149-6cc64af8c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R_x0020_Vers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c84f5-9dd8-4057-a0f6-8204cd2e3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3dfb8f-5a15-4292-b853-a54269ad3767}" ma:internalName="TaxCatchAll" ma:showField="CatchAllData" ma:web="062c84f5-9dd8-4057-a0f6-8204cd2e3f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e4fb0d-c629-4b38-8149-6cc64af8c2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R_x0020_Version" ma:index="21" nillable="true" ma:displayName="TR Version" ma:internalName="TR_x0020_Version">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a8c0e9-f807-42ff-a725-0994b8ccc8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A8B4C-01FC-4959-8115-FFC85AE96BD9}">
  <ds:schemaRefs>
    <ds:schemaRef ds:uri="http://schemas.microsoft.com/sharepoint/v3/contenttype/forms"/>
  </ds:schemaRefs>
</ds:datastoreItem>
</file>

<file path=customXml/itemProps2.xml><?xml version="1.0" encoding="utf-8"?>
<ds:datastoreItem xmlns:ds="http://schemas.openxmlformats.org/officeDocument/2006/customXml" ds:itemID="{2DCCC54C-C189-4EEE-B6C9-6C848B7F42AE}">
  <ds:schemaRefs>
    <ds:schemaRef ds:uri="http://schemas.microsoft.com/office/2006/metadata/properties"/>
    <ds:schemaRef ds:uri="http://schemas.microsoft.com/office/infopath/2007/PartnerControls"/>
    <ds:schemaRef ds:uri="3de4fb0d-c629-4b38-8149-6cc64af8c2f3"/>
    <ds:schemaRef ds:uri="062c84f5-9dd8-4057-a0f6-8204cd2e3f7d"/>
  </ds:schemaRefs>
</ds:datastoreItem>
</file>

<file path=customXml/itemProps3.xml><?xml version="1.0" encoding="utf-8"?>
<ds:datastoreItem xmlns:ds="http://schemas.openxmlformats.org/officeDocument/2006/customXml" ds:itemID="{45782E1A-E3B6-4A0E-8DBA-4A517ACD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c84f5-9dd8-4057-a0f6-8204cd2e3f7d"/>
    <ds:schemaRef ds:uri="3de4fb0d-c629-4b38-8149-6cc64af8c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Jaeger - Theatre Royal, Hobart</dc:creator>
  <cp:keywords/>
  <dc:description/>
  <cp:lastModifiedBy>Alisa Ward</cp:lastModifiedBy>
  <cp:revision>2</cp:revision>
  <dcterms:created xsi:type="dcterms:W3CDTF">2023-04-28T05:41:00Z</dcterms:created>
  <dcterms:modified xsi:type="dcterms:W3CDTF">2023-04-28T05:41:00Z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0x01010044BF7DDA985EB349B42436512746A413</vt:lpwstr>
  </property>
  <property fmtid="{D5CDD505-2E9C-101B-9397-08002B2CF9AE}" pid="3" name="MediaServiceImageTags">
    <vt:lpwstr/>
  </property>
</Properties>
</file>